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B9" w:rsidRPr="002311A0" w:rsidRDefault="00C331B9" w:rsidP="00DC3EEC">
      <w:pPr>
        <w:spacing w:after="0" w:line="240" w:lineRule="atLeast"/>
        <w:rPr>
          <w:rFonts w:ascii="標楷體" w:eastAsia="標楷體" w:hAnsi="標楷體"/>
          <w:b/>
          <w:sz w:val="32"/>
          <w:szCs w:val="32"/>
          <w:bdr w:val="single" w:sz="4" w:space="0" w:color="auto"/>
        </w:rPr>
      </w:pPr>
      <w:r w:rsidRPr="002311A0">
        <w:rPr>
          <w:rFonts w:ascii="標楷體" w:eastAsia="標楷體" w:hAnsi="標楷體" w:hint="eastAsia"/>
          <w:b/>
          <w:sz w:val="32"/>
          <w:szCs w:val="32"/>
          <w:bdr w:val="single" w:sz="4" w:space="0" w:color="auto"/>
        </w:rPr>
        <w:t>附件</w:t>
      </w:r>
    </w:p>
    <w:p w:rsidR="00C331B9" w:rsidRPr="008F156A" w:rsidRDefault="00C331B9" w:rsidP="00BA2002">
      <w:pPr>
        <w:snapToGrid w:val="0"/>
        <w:spacing w:line="240" w:lineRule="atLeast"/>
        <w:ind w:leftChars="-83" w:left="-47" w:hangingChars="62" w:hanging="136"/>
        <w:jc w:val="center"/>
      </w:pPr>
    </w:p>
    <w:tbl>
      <w:tblPr>
        <w:tblW w:w="10120" w:type="dxa"/>
        <w:tblInd w:w="11" w:type="dxa"/>
        <w:tblCellMar>
          <w:left w:w="28" w:type="dxa"/>
          <w:right w:w="28" w:type="dxa"/>
        </w:tblCellMar>
        <w:tblLook w:val="0000"/>
      </w:tblPr>
      <w:tblGrid>
        <w:gridCol w:w="858"/>
        <w:gridCol w:w="982"/>
        <w:gridCol w:w="7178"/>
        <w:gridCol w:w="1102"/>
      </w:tblGrid>
      <w:tr w:rsidR="00C331B9" w:rsidRPr="00412E4E" w:rsidTr="00412E4E">
        <w:trPr>
          <w:trHeight w:val="510"/>
        </w:trPr>
        <w:tc>
          <w:tcPr>
            <w:tcW w:w="10120" w:type="dxa"/>
            <w:gridSpan w:val="4"/>
            <w:tcBorders>
              <w:top w:val="single" w:sz="4" w:space="0" w:color="auto"/>
              <w:left w:val="single" w:sz="4" w:space="0" w:color="auto"/>
              <w:bottom w:val="single" w:sz="4" w:space="0" w:color="auto"/>
              <w:right w:val="single" w:sz="4" w:space="0" w:color="000000"/>
            </w:tcBorders>
            <w:noWrap/>
            <w:vAlign w:val="center"/>
          </w:tcPr>
          <w:p w:rsidR="00C331B9" w:rsidRPr="00412E4E" w:rsidRDefault="00C331B9" w:rsidP="00412E4E">
            <w:pPr>
              <w:spacing w:after="0" w:line="240" w:lineRule="auto"/>
              <w:jc w:val="center"/>
              <w:rPr>
                <w:rFonts w:ascii="新細明體" w:cs="新細明體"/>
                <w:b/>
                <w:bCs/>
                <w:color w:val="000000"/>
                <w:sz w:val="36"/>
                <w:szCs w:val="36"/>
                <w:lang w:val="en-US"/>
              </w:rPr>
            </w:pPr>
            <w:r w:rsidRPr="00412E4E">
              <w:rPr>
                <w:rFonts w:ascii="新細明體" w:hAnsi="新細明體" w:cs="新細明體" w:hint="eastAsia"/>
                <w:b/>
                <w:bCs/>
                <w:color w:val="000000"/>
                <w:sz w:val="36"/>
                <w:szCs w:val="36"/>
                <w:lang w:val="en-US"/>
              </w:rPr>
              <w:t>國際性別主流化主要議題一覽表</w:t>
            </w:r>
            <w:r w:rsidRPr="00412E4E">
              <w:rPr>
                <w:rFonts w:ascii="新細明體" w:hAnsi="新細明體" w:cs="新細明體"/>
                <w:b/>
                <w:bCs/>
                <w:color w:val="000000"/>
                <w:sz w:val="36"/>
                <w:szCs w:val="36"/>
                <w:lang w:val="en-US"/>
              </w:rPr>
              <w:t xml:space="preserve">   </w:t>
            </w:r>
            <w:r w:rsidRPr="00412E4E">
              <w:rPr>
                <w:rFonts w:ascii="新細明體" w:hAnsi="新細明體" w:cs="新細明體" w:hint="eastAsia"/>
                <w:color w:val="000000"/>
                <w:lang w:val="en-US"/>
              </w:rPr>
              <w:t>製表時間</w:t>
            </w:r>
            <w:r w:rsidRPr="00412E4E">
              <w:rPr>
                <w:rFonts w:ascii="新細明體" w:hAnsi="新細明體" w:cs="新細明體"/>
                <w:color w:val="000000"/>
                <w:lang w:val="en-US"/>
              </w:rPr>
              <w:t xml:space="preserve">:103.12.04 </w:t>
            </w:r>
            <w:r w:rsidRPr="00412E4E">
              <w:rPr>
                <w:rFonts w:ascii="新細明體" w:hAnsi="新細明體" w:cs="新細明體" w:hint="eastAsia"/>
                <w:color w:val="000000"/>
                <w:lang w:val="en-US"/>
              </w:rPr>
              <w:t>更新</w:t>
            </w:r>
          </w:p>
        </w:tc>
      </w:tr>
      <w:tr w:rsidR="00C331B9" w:rsidRPr="00412E4E" w:rsidTr="00412E4E">
        <w:trPr>
          <w:trHeight w:val="690"/>
        </w:trPr>
        <w:tc>
          <w:tcPr>
            <w:tcW w:w="858" w:type="dxa"/>
            <w:tcBorders>
              <w:top w:val="nil"/>
              <w:left w:val="single" w:sz="4" w:space="0" w:color="auto"/>
              <w:bottom w:val="single" w:sz="4" w:space="0" w:color="auto"/>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hint="eastAsia"/>
                <w:b/>
                <w:bCs/>
                <w:color w:val="000000"/>
                <w:sz w:val="24"/>
                <w:szCs w:val="24"/>
                <w:lang w:val="en-US"/>
              </w:rPr>
              <w:t>排序</w:t>
            </w:r>
          </w:p>
        </w:tc>
        <w:tc>
          <w:tcPr>
            <w:tcW w:w="982" w:type="dxa"/>
            <w:tcBorders>
              <w:top w:val="nil"/>
              <w:left w:val="nil"/>
              <w:bottom w:val="single" w:sz="4" w:space="0" w:color="auto"/>
              <w:right w:val="single" w:sz="4" w:space="0" w:color="auto"/>
            </w:tcBorders>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hint="eastAsia"/>
                <w:b/>
                <w:bCs/>
                <w:color w:val="000000"/>
                <w:sz w:val="24"/>
                <w:szCs w:val="24"/>
                <w:lang w:val="en-US"/>
              </w:rPr>
              <w:t>主流</w:t>
            </w:r>
            <w:r w:rsidRPr="00412E4E">
              <w:rPr>
                <w:rFonts w:ascii="新細明體" w:cs="新細明體"/>
                <w:b/>
                <w:bCs/>
                <w:color w:val="000000"/>
                <w:sz w:val="24"/>
                <w:szCs w:val="24"/>
                <w:lang w:val="en-US"/>
              </w:rPr>
              <w:br/>
            </w:r>
            <w:r w:rsidRPr="00412E4E">
              <w:rPr>
                <w:rFonts w:ascii="新細明體" w:hAnsi="新細明體" w:cs="新細明體" w:hint="eastAsia"/>
                <w:b/>
                <w:bCs/>
                <w:color w:val="000000"/>
                <w:sz w:val="24"/>
                <w:szCs w:val="24"/>
                <w:lang w:val="en-US"/>
              </w:rPr>
              <w:t>議題</w:t>
            </w:r>
          </w:p>
        </w:tc>
        <w:tc>
          <w:tcPr>
            <w:tcW w:w="7178" w:type="dxa"/>
            <w:tcBorders>
              <w:top w:val="nil"/>
              <w:left w:val="nil"/>
              <w:bottom w:val="single" w:sz="4" w:space="0" w:color="auto"/>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hint="eastAsia"/>
                <w:b/>
                <w:bCs/>
                <w:color w:val="000000"/>
                <w:sz w:val="24"/>
                <w:szCs w:val="24"/>
                <w:lang w:val="en-US"/>
              </w:rPr>
              <w:t>國家及具體做法</w:t>
            </w:r>
          </w:p>
        </w:tc>
        <w:tc>
          <w:tcPr>
            <w:tcW w:w="1102" w:type="dxa"/>
            <w:tcBorders>
              <w:top w:val="nil"/>
              <w:left w:val="nil"/>
              <w:bottom w:val="single" w:sz="4" w:space="0" w:color="auto"/>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hint="eastAsia"/>
                <w:b/>
                <w:bCs/>
                <w:color w:val="000000"/>
                <w:sz w:val="24"/>
                <w:szCs w:val="24"/>
                <w:lang w:val="en-US"/>
              </w:rPr>
              <w:t>類別</w:t>
            </w:r>
          </w:p>
        </w:tc>
      </w:tr>
      <w:tr w:rsidR="00C331B9" w:rsidRPr="00412E4E" w:rsidTr="00412E4E">
        <w:trPr>
          <w:trHeight w:val="8192"/>
        </w:trPr>
        <w:tc>
          <w:tcPr>
            <w:tcW w:w="858" w:type="dxa"/>
            <w:vMerge w:val="restart"/>
            <w:tcBorders>
              <w:top w:val="nil"/>
              <w:left w:val="single" w:sz="4" w:space="0" w:color="auto"/>
              <w:bottom w:val="single" w:sz="4" w:space="0" w:color="000000"/>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b/>
                <w:bCs/>
                <w:color w:val="000000"/>
                <w:sz w:val="24"/>
                <w:szCs w:val="24"/>
                <w:lang w:val="en-US"/>
              </w:rPr>
              <w:t>1</w:t>
            </w:r>
          </w:p>
        </w:tc>
        <w:tc>
          <w:tcPr>
            <w:tcW w:w="982" w:type="dxa"/>
            <w:vMerge w:val="restart"/>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婦女職能發展</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訓練</w:t>
            </w:r>
          </w:p>
        </w:tc>
        <w:tc>
          <w:tcPr>
            <w:tcW w:w="7178" w:type="dxa"/>
            <w:vMerge w:val="restart"/>
            <w:tcBorders>
              <w:top w:val="nil"/>
              <w:left w:val="single" w:sz="4" w:space="0" w:color="auto"/>
              <w:bottom w:val="single" w:sz="4" w:space="0" w:color="000000"/>
              <w:right w:val="single" w:sz="4" w:space="0" w:color="auto"/>
            </w:tcBorders>
          </w:tcPr>
          <w:p w:rsidR="00C331B9" w:rsidRPr="00412E4E" w:rsidRDefault="00C331B9" w:rsidP="006E70B4">
            <w:pPr>
              <w:spacing w:after="0" w:line="360" w:lineRule="exact"/>
              <w:rPr>
                <w:rFonts w:ascii="新細明體" w:cs="新細明體"/>
                <w:color w:val="000000"/>
                <w:sz w:val="24"/>
                <w:szCs w:val="24"/>
                <w:lang w:val="en-US"/>
              </w:rPr>
            </w:pPr>
            <w:r w:rsidRPr="00412E4E">
              <w:rPr>
                <w:rFonts w:ascii="新細明體" w:hAnsi="新細明體" w:cs="新細明體"/>
                <w:color w:val="000000"/>
                <w:sz w:val="24"/>
                <w:szCs w:val="24"/>
                <w:lang w:val="en-US"/>
              </w:rPr>
              <w:t xml:space="preserve">1. </w:t>
            </w:r>
            <w:r w:rsidRPr="00412E4E">
              <w:rPr>
                <w:rFonts w:ascii="新細明體" w:hAnsi="新細明體" w:cs="新細明體" w:hint="eastAsia"/>
                <w:color w:val="000000"/>
                <w:sz w:val="24"/>
                <w:szCs w:val="24"/>
                <w:lang w:val="en-US"/>
              </w:rPr>
              <w:t>歐盟</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對參訓人員要求均衡之性別比例、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協助職場女性建構管理及領導能力。</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2. </w:t>
            </w:r>
            <w:r w:rsidRPr="00412E4E">
              <w:rPr>
                <w:rFonts w:ascii="新細明體" w:hAnsi="新細明體" w:cs="新細明體" w:hint="eastAsia"/>
                <w:color w:val="000000"/>
                <w:sz w:val="24"/>
                <w:szCs w:val="24"/>
                <w:lang w:val="en-US"/>
              </w:rPr>
              <w:t>英國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增加女性在學術及職業訓練上修習科學之人數。</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3. </w:t>
            </w:r>
            <w:r w:rsidRPr="00412E4E">
              <w:rPr>
                <w:rFonts w:ascii="新細明體" w:hAnsi="新細明體" w:cs="新細明體" w:hint="eastAsia"/>
                <w:color w:val="000000"/>
                <w:sz w:val="24"/>
                <w:szCs w:val="24"/>
                <w:lang w:val="en-US"/>
              </w:rPr>
              <w:t>蘇格蘭</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「彈性訓練機會」等計畫均提供婦女就業訓練及職缺機會。</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4. </w:t>
            </w:r>
            <w:r w:rsidRPr="00412E4E">
              <w:rPr>
                <w:rFonts w:ascii="新細明體" w:hAnsi="新細明體" w:cs="新細明體" w:hint="eastAsia"/>
                <w:color w:val="000000"/>
                <w:sz w:val="24"/>
                <w:szCs w:val="24"/>
                <w:lang w:val="en-US"/>
              </w:rPr>
              <w:t>法國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通過性別平等法，成立基金協助婦女參與在職訓練與創業。</w:t>
            </w:r>
            <w:r w:rsidRPr="00412E4E">
              <w:rPr>
                <w:rFonts w:ascii="新細明體" w:hAnsi="新細明體" w:cs="新細明體"/>
                <w:color w:val="000000"/>
                <w:sz w:val="24"/>
                <w:szCs w:val="24"/>
                <w:lang w:val="en-US"/>
              </w:rPr>
              <w:t xml:space="preserve">5. </w:t>
            </w:r>
            <w:r w:rsidRPr="00412E4E">
              <w:rPr>
                <w:rFonts w:ascii="新細明體" w:hAnsi="新細明體" w:cs="新細明體" w:hint="eastAsia"/>
                <w:color w:val="000000"/>
                <w:sz w:val="24"/>
                <w:szCs w:val="24"/>
                <w:lang w:val="en-US"/>
              </w:rPr>
              <w:t>西班牙</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 xml:space="preserve">2012-2014 </w:t>
            </w:r>
            <w:r w:rsidRPr="00412E4E">
              <w:rPr>
                <w:rFonts w:ascii="新細明體" w:hAnsi="新細明體" w:cs="新細明體" w:hint="eastAsia"/>
                <w:color w:val="000000"/>
                <w:sz w:val="24"/>
                <w:szCs w:val="24"/>
                <w:lang w:val="en-US"/>
              </w:rPr>
              <w:t>西班牙就業策略方案」，進行多元文化協助方案如設計培訓課程、提供諮詢及資金援助等，使婦女更具自營或自行創業之能力。</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6. </w:t>
            </w:r>
            <w:r w:rsidRPr="00412E4E">
              <w:rPr>
                <w:rFonts w:ascii="新細明體" w:hAnsi="新細明體" w:cs="新細明體" w:hint="eastAsia"/>
                <w:color w:val="000000"/>
                <w:sz w:val="24"/>
                <w:szCs w:val="24"/>
                <w:lang w:val="en-US"/>
              </w:rPr>
              <w:t>愛爾蘭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2008-2013</w:t>
            </w:r>
            <w:r w:rsidRPr="00412E4E">
              <w:rPr>
                <w:rFonts w:ascii="新細明體" w:hAnsi="新細明體" w:cs="新細明體" w:hint="eastAsia"/>
                <w:color w:val="000000"/>
                <w:sz w:val="24"/>
                <w:szCs w:val="24"/>
                <w:lang w:val="en-US"/>
              </w:rPr>
              <w:t>年婦女平等措施」提供經費贊助各相關行動及措施，以增進婦女就業機會，婦女創業、婦女事業發展及培養婦女成為決策者。</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葡萄牙</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葡國女權平臺，致力倡導女性職能教育工作，透過教育訓練充實女性參政及家政等技能。</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8.  </w:t>
            </w:r>
            <w:r w:rsidRPr="00412E4E">
              <w:rPr>
                <w:rFonts w:ascii="新細明體" w:hAnsi="新細明體" w:cs="新細明體" w:hint="eastAsia"/>
                <w:color w:val="000000"/>
                <w:sz w:val="24"/>
                <w:szCs w:val="24"/>
                <w:lang w:val="en-US"/>
              </w:rPr>
              <w:t>奧地利</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設置教育婦女部</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婦女及少女們線上諮詢系統</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、制定聯邦性別平等法、舉辦女孩日（</w:t>
            </w:r>
            <w:r w:rsidRPr="00412E4E">
              <w:rPr>
                <w:rFonts w:ascii="新細明體" w:hAnsi="新細明體" w:cs="新細明體"/>
                <w:color w:val="000000"/>
                <w:sz w:val="24"/>
                <w:szCs w:val="24"/>
                <w:lang w:val="en-US"/>
              </w:rPr>
              <w:t>Girls</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Day</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以引導少女們職能方向及開啓對職業之視野及認知</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9. </w:t>
            </w:r>
            <w:r w:rsidRPr="00412E4E">
              <w:rPr>
                <w:rFonts w:ascii="新細明體" w:hAnsi="新細明體" w:cs="新細明體" w:hint="eastAsia"/>
                <w:color w:val="000000"/>
                <w:sz w:val="24"/>
                <w:szCs w:val="24"/>
                <w:lang w:val="en-US"/>
              </w:rPr>
              <w:t>波蘭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「國家婦女行動計畫」獲歐盟社會基金補助</w:t>
            </w:r>
            <w:r w:rsidRPr="00412E4E">
              <w:rPr>
                <w:rFonts w:ascii="新細明體" w:hAnsi="新細明體" w:cs="新細明體"/>
                <w:color w:val="000000"/>
                <w:sz w:val="24"/>
                <w:szCs w:val="24"/>
                <w:lang w:val="en-US"/>
              </w:rPr>
              <w:t>6,550</w:t>
            </w:r>
            <w:r w:rsidRPr="00412E4E">
              <w:rPr>
                <w:rFonts w:ascii="新細明體" w:hAnsi="新細明體" w:cs="新細明體" w:hint="eastAsia"/>
                <w:color w:val="000000"/>
                <w:sz w:val="24"/>
                <w:szCs w:val="24"/>
                <w:lang w:val="en-US"/>
              </w:rPr>
              <w:t>萬歐元，波蘭政府出資</w:t>
            </w:r>
            <w:r w:rsidRPr="00412E4E">
              <w:rPr>
                <w:rFonts w:ascii="新細明體" w:hAnsi="新細明體" w:cs="新細明體"/>
                <w:color w:val="000000"/>
                <w:sz w:val="24"/>
                <w:szCs w:val="24"/>
                <w:lang w:val="en-US"/>
              </w:rPr>
              <w:t>1,580</w:t>
            </w:r>
            <w:r w:rsidRPr="00412E4E">
              <w:rPr>
                <w:rFonts w:ascii="新細明體" w:hAnsi="新細明體" w:cs="新細明體" w:hint="eastAsia"/>
                <w:color w:val="000000"/>
                <w:sz w:val="24"/>
                <w:szCs w:val="24"/>
                <w:lang w:val="en-US"/>
              </w:rPr>
              <w:t>萬歐元，提升婦女就業率、強化職能及提升社經地位。</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10. </w:t>
            </w:r>
            <w:r w:rsidRPr="00412E4E">
              <w:rPr>
                <w:rFonts w:ascii="新細明體" w:hAnsi="新細明體" w:cs="新細明體" w:hint="eastAsia"/>
                <w:color w:val="000000"/>
                <w:sz w:val="24"/>
                <w:szCs w:val="24"/>
                <w:lang w:val="en-US"/>
              </w:rPr>
              <w:t>挪威</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針對女性比例相對較低之研究領域鼓勵女性專家之參與。</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11. </w:t>
            </w:r>
            <w:r w:rsidRPr="00412E4E">
              <w:rPr>
                <w:rFonts w:ascii="新細明體" w:hAnsi="新細明體" w:cs="新細明體" w:hint="eastAsia"/>
                <w:color w:val="000000"/>
                <w:sz w:val="24"/>
                <w:szCs w:val="24"/>
                <w:lang w:val="en-US"/>
              </w:rPr>
              <w:t>瑞典</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每年編列</w:t>
            </w:r>
            <w:smartTag w:uri="urn:schemas-microsoft-com:office:smarttags" w:element="chmetcnv">
              <w:smartTagPr>
                <w:attr w:name="SourceValue" w:val="25000000"/>
                <w:attr w:name="HasSpace" w:val="False"/>
                <w:attr w:name="Negative" w:val="False"/>
                <w:attr w:name="NumberType" w:val="1"/>
                <w:attr w:name="TCSC" w:val="2"/>
              </w:smartTagPr>
              <w:r w:rsidRPr="00412E4E">
                <w:rPr>
                  <w:rFonts w:ascii="新細明體" w:hAnsi="新細明體" w:cs="新細明體"/>
                  <w:color w:val="000000"/>
                  <w:sz w:val="24"/>
                  <w:szCs w:val="24"/>
                  <w:lang w:val="en-US"/>
                </w:rPr>
                <w:t>2</w:t>
              </w:r>
              <w:r w:rsidRPr="00412E4E">
                <w:rPr>
                  <w:rFonts w:ascii="新細明體" w:hAnsi="新細明體" w:cs="新細明體" w:hint="eastAsia"/>
                  <w:color w:val="000000"/>
                  <w:sz w:val="24"/>
                  <w:szCs w:val="24"/>
                  <w:lang w:val="en-US"/>
                </w:rPr>
                <w:t>千</w:t>
              </w:r>
              <w:r w:rsidRPr="00412E4E">
                <w:rPr>
                  <w:rFonts w:ascii="新細明體" w:hAnsi="新細明體" w:cs="新細明體"/>
                  <w:color w:val="000000"/>
                  <w:sz w:val="24"/>
                  <w:szCs w:val="24"/>
                  <w:lang w:val="en-US"/>
                </w:rPr>
                <w:t>5</w:t>
              </w:r>
              <w:r w:rsidRPr="00412E4E">
                <w:rPr>
                  <w:rFonts w:ascii="新細明體" w:hAnsi="新細明體" w:cs="新細明體" w:hint="eastAsia"/>
                  <w:color w:val="000000"/>
                  <w:sz w:val="24"/>
                  <w:szCs w:val="24"/>
                  <w:lang w:val="en-US"/>
                </w:rPr>
                <w:t>百萬克</w:t>
              </w:r>
            </w:smartTag>
            <w:r w:rsidRPr="00412E4E">
              <w:rPr>
                <w:rFonts w:ascii="新細明體" w:hAnsi="新細明體" w:cs="新細明體" w:hint="eastAsia"/>
                <w:color w:val="000000"/>
                <w:sz w:val="24"/>
                <w:szCs w:val="24"/>
                <w:lang w:val="en-US"/>
              </w:rPr>
              <w:t>朗（折約</w:t>
            </w:r>
            <w:r w:rsidRPr="00412E4E">
              <w:rPr>
                <w:rFonts w:ascii="新細明體" w:hAnsi="新細明體" w:cs="新細明體"/>
                <w:color w:val="000000"/>
                <w:sz w:val="24"/>
                <w:szCs w:val="24"/>
                <w:lang w:val="en-US"/>
              </w:rPr>
              <w:t>1</w:t>
            </w:r>
            <w:r w:rsidRPr="00412E4E">
              <w:rPr>
                <w:rFonts w:ascii="新細明體" w:hAnsi="新細明體" w:cs="新細明體" w:hint="eastAsia"/>
                <w:color w:val="000000"/>
                <w:sz w:val="24"/>
                <w:szCs w:val="24"/>
                <w:lang w:val="en-US"/>
              </w:rPr>
              <w:t>億</w:t>
            </w:r>
            <w:r w:rsidRPr="00412E4E">
              <w:rPr>
                <w:rFonts w:ascii="新細明體" w:hAnsi="新細明體" w:cs="新細明體"/>
                <w:color w:val="000000"/>
                <w:sz w:val="24"/>
                <w:szCs w:val="24"/>
                <w:lang w:val="en-US"/>
              </w:rPr>
              <w:t>5</w:t>
            </w:r>
            <w:r w:rsidRPr="00412E4E">
              <w:rPr>
                <w:rFonts w:ascii="新細明體" w:hAnsi="新細明體" w:cs="新細明體" w:hint="eastAsia"/>
                <w:color w:val="000000"/>
                <w:sz w:val="24"/>
                <w:szCs w:val="24"/>
                <w:lang w:val="en-US"/>
              </w:rPr>
              <w:t>百萬台幣），作為改善婦女就業環境，及職業技能訓練之用。</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12. </w:t>
            </w:r>
            <w:r w:rsidRPr="00412E4E">
              <w:rPr>
                <w:rFonts w:ascii="新細明體" w:hAnsi="新細明體" w:cs="新細明體" w:hint="eastAsia"/>
                <w:color w:val="000000"/>
                <w:sz w:val="24"/>
                <w:szCs w:val="24"/>
                <w:lang w:val="en-US"/>
              </w:rPr>
              <w:t>芬蘭</w:t>
            </w:r>
            <w:r w:rsidRPr="00412E4E">
              <w:rPr>
                <w:rFonts w:ascii="新細明體" w:hAnsi="新細明體" w:cs="新細明體"/>
                <w:color w:val="000000"/>
                <w:sz w:val="24"/>
                <w:szCs w:val="24"/>
                <w:lang w:val="en-US"/>
              </w:rPr>
              <w:t xml:space="preserve">: 2008 </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月通過了「平等方案」，促進婦女就業發展。</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13. </w:t>
            </w:r>
            <w:r w:rsidRPr="00412E4E">
              <w:rPr>
                <w:rFonts w:ascii="新細明體" w:hAnsi="新細明體" w:cs="新細明體" w:hint="eastAsia"/>
                <w:color w:val="000000"/>
                <w:sz w:val="24"/>
                <w:szCs w:val="24"/>
                <w:lang w:val="en-US"/>
              </w:rPr>
              <w:t>美國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推動促進女性參與公職、協助女性手機通訊、訓練女性執</w:t>
            </w:r>
            <w:r w:rsidRPr="00412E4E">
              <w:rPr>
                <w:rFonts w:ascii="新細明體" w:hAnsi="新細明體" w:cs="新細明體"/>
                <w:color w:val="000000"/>
                <w:sz w:val="24"/>
                <w:szCs w:val="24"/>
                <w:lang w:val="en-US"/>
              </w:rPr>
              <w:t xml:space="preserve"> </w:t>
            </w:r>
            <w:r w:rsidRPr="00412E4E">
              <w:rPr>
                <w:rFonts w:ascii="新細明體" w:hAnsi="新細明體" w:cs="新細明體"/>
                <w:color w:val="000000"/>
                <w:sz w:val="24"/>
                <w:szCs w:val="24"/>
                <w:lang w:val="en-US"/>
              </w:rPr>
              <w:br/>
            </w:r>
            <w:r w:rsidRPr="00412E4E">
              <w:rPr>
                <w:rFonts w:ascii="新細明體" w:hAnsi="新細明體" w:cs="新細明體" w:hint="eastAsia"/>
                <w:color w:val="000000"/>
                <w:sz w:val="24"/>
                <w:szCs w:val="24"/>
                <w:lang w:val="en-US"/>
              </w:rPr>
              <w:t>法員等各項跨國合作計畫；</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美國勞工部核撥專款協助接受職業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訓練之婦女獲得價格合理且品質良好之托育計畫。</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14. </w:t>
            </w:r>
            <w:r w:rsidRPr="00412E4E">
              <w:rPr>
                <w:rFonts w:ascii="新細明體" w:hAnsi="新細明體" w:cs="新細明體" w:hint="eastAsia"/>
                <w:color w:val="000000"/>
                <w:sz w:val="24"/>
                <w:szCs w:val="24"/>
                <w:lang w:val="en-US"/>
              </w:rPr>
              <w:t>加拿大溫哥華</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「女性就業培訓計畫」，協助女性培養一技之長，以利進入各行各業；</w:t>
            </w:r>
            <w:r w:rsidRPr="00412E4E">
              <w:rPr>
                <w:rFonts w:ascii="新細明體" w:hAnsi="新細明體" w:cs="新細明體"/>
                <w:color w:val="000000"/>
                <w:sz w:val="24"/>
                <w:szCs w:val="24"/>
                <w:lang w:val="en-US"/>
              </w:rPr>
              <w:t>2013-2014</w:t>
            </w:r>
            <w:r w:rsidRPr="00412E4E">
              <w:rPr>
                <w:rFonts w:ascii="新細明體" w:hAnsi="新細明體" w:cs="新細明體" w:hint="eastAsia"/>
                <w:color w:val="000000"/>
                <w:sz w:val="24"/>
                <w:szCs w:val="24"/>
                <w:lang w:val="en-US"/>
              </w:rPr>
              <w:t>年度挹注</w:t>
            </w:r>
            <w:r w:rsidRPr="00412E4E">
              <w:rPr>
                <w:rFonts w:ascii="新細明體" w:hAnsi="新細明體" w:cs="新細明體"/>
                <w:color w:val="000000"/>
                <w:sz w:val="24"/>
                <w:szCs w:val="24"/>
                <w:lang w:val="en-US"/>
              </w:rPr>
              <w:t>4</w:t>
            </w:r>
            <w:r w:rsidRPr="00412E4E">
              <w:rPr>
                <w:rFonts w:ascii="新細明體" w:hAnsi="新細明體" w:cs="新細明體" w:hint="eastAsia"/>
                <w:color w:val="000000"/>
                <w:sz w:val="24"/>
                <w:szCs w:val="24"/>
                <w:lang w:val="en-US"/>
              </w:rPr>
              <w:t>百萬加元提供</w:t>
            </w:r>
            <w:r w:rsidRPr="00412E4E">
              <w:rPr>
                <w:rFonts w:ascii="新細明體" w:hAnsi="新細明體" w:cs="新細明體"/>
                <w:color w:val="000000"/>
                <w:sz w:val="24"/>
                <w:szCs w:val="24"/>
                <w:lang w:val="en-US"/>
              </w:rPr>
              <w:t>675</w:t>
            </w:r>
            <w:r w:rsidRPr="00412E4E">
              <w:rPr>
                <w:rFonts w:ascii="新細明體" w:hAnsi="新細明體" w:cs="新細明體" w:hint="eastAsia"/>
                <w:color w:val="000000"/>
                <w:sz w:val="24"/>
                <w:szCs w:val="24"/>
                <w:lang w:val="en-US"/>
              </w:rPr>
              <w:t>位女性實習機會；卑詩省政府也補助該省專上教育機構及各大城辦理婦女技職培訓計畫及論壇。</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15. </w:t>
            </w:r>
            <w:r w:rsidRPr="00412E4E">
              <w:rPr>
                <w:rFonts w:ascii="新細明體" w:hAnsi="新細明體" w:cs="新細明體" w:hint="eastAsia"/>
                <w:color w:val="000000"/>
                <w:sz w:val="24"/>
                <w:szCs w:val="24"/>
                <w:lang w:val="en-US"/>
              </w:rPr>
              <w:t>澳大利亞維多利亞州</w:t>
            </w:r>
            <w:r w:rsidRPr="00412E4E">
              <w:rPr>
                <w:rFonts w:ascii="新細明體" w:hAnsi="新細明體" w:cs="新細明體"/>
                <w:color w:val="000000"/>
                <w:sz w:val="24"/>
                <w:szCs w:val="24"/>
                <w:lang w:val="en-US"/>
              </w:rPr>
              <w:t>: YWCA Victoria</w:t>
            </w:r>
            <w:r w:rsidRPr="00412E4E">
              <w:rPr>
                <w:rFonts w:ascii="新細明體" w:hAnsi="新細明體" w:cs="新細明體" w:hint="eastAsia"/>
                <w:color w:val="000000"/>
                <w:sz w:val="24"/>
                <w:szCs w:val="24"/>
                <w:lang w:val="en-US"/>
              </w:rPr>
              <w:t>設立之</w:t>
            </w:r>
            <w:r w:rsidRPr="00412E4E">
              <w:rPr>
                <w:rFonts w:ascii="新細明體" w:hAnsi="新細明體" w:cs="新細明體"/>
                <w:color w:val="000000"/>
                <w:sz w:val="24"/>
                <w:szCs w:val="24"/>
                <w:lang w:val="en-US"/>
              </w:rPr>
              <w:t xml:space="preserve">Women@Work    </w:t>
            </w:r>
          </w:p>
        </w:tc>
        <w:tc>
          <w:tcPr>
            <w:tcW w:w="1102" w:type="dxa"/>
            <w:vMerge w:val="restart"/>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就業、經濟與福利</w:t>
            </w:r>
          </w:p>
        </w:tc>
      </w:tr>
      <w:tr w:rsidR="00C331B9" w:rsidRPr="00412E4E" w:rsidTr="006E70B4">
        <w:trPr>
          <w:trHeight w:val="2070"/>
        </w:trPr>
        <w:tc>
          <w:tcPr>
            <w:tcW w:w="858"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b/>
                <w:bCs/>
                <w:color w:val="000000"/>
                <w:sz w:val="24"/>
                <w:szCs w:val="24"/>
                <w:lang w:val="en-US"/>
              </w:rPr>
            </w:pPr>
          </w:p>
        </w:tc>
        <w:tc>
          <w:tcPr>
            <w:tcW w:w="98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c>
          <w:tcPr>
            <w:tcW w:w="7178"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c>
          <w:tcPr>
            <w:tcW w:w="110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r>
    </w:tbl>
    <w:p w:rsidR="00C331B9" w:rsidRDefault="00C331B9">
      <w:r>
        <w:br w:type="page"/>
      </w:r>
    </w:p>
    <w:tbl>
      <w:tblPr>
        <w:tblW w:w="10120" w:type="dxa"/>
        <w:tblInd w:w="11" w:type="dxa"/>
        <w:tblCellMar>
          <w:left w:w="28" w:type="dxa"/>
          <w:right w:w="28" w:type="dxa"/>
        </w:tblCellMar>
        <w:tblLook w:val="0000"/>
      </w:tblPr>
      <w:tblGrid>
        <w:gridCol w:w="858"/>
        <w:gridCol w:w="982"/>
        <w:gridCol w:w="7178"/>
        <w:gridCol w:w="1102"/>
      </w:tblGrid>
      <w:tr w:rsidR="00C331B9" w:rsidRPr="00412E4E" w:rsidTr="006E70B4">
        <w:trPr>
          <w:trHeight w:val="885"/>
        </w:trPr>
        <w:tc>
          <w:tcPr>
            <w:tcW w:w="858" w:type="dxa"/>
            <w:vMerge w:val="restart"/>
            <w:tcBorders>
              <w:top w:val="single" w:sz="4" w:space="0" w:color="auto"/>
              <w:left w:val="single" w:sz="4" w:space="0" w:color="auto"/>
              <w:bottom w:val="single" w:sz="4" w:space="0" w:color="000000"/>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b/>
                <w:bCs/>
                <w:color w:val="000000"/>
                <w:sz w:val="24"/>
                <w:szCs w:val="24"/>
                <w:lang w:val="en-US"/>
              </w:rPr>
              <w:t>2</w:t>
            </w:r>
          </w:p>
        </w:tc>
        <w:tc>
          <w:tcPr>
            <w:tcW w:w="982" w:type="dxa"/>
            <w:vMerge w:val="restart"/>
            <w:tcBorders>
              <w:top w:val="single" w:sz="4" w:space="0" w:color="auto"/>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家庭暴力協助</w:t>
            </w:r>
          </w:p>
        </w:tc>
        <w:tc>
          <w:tcPr>
            <w:tcW w:w="7178" w:type="dxa"/>
            <w:vMerge w:val="restart"/>
            <w:tcBorders>
              <w:top w:val="single" w:sz="4" w:space="0" w:color="auto"/>
              <w:left w:val="single" w:sz="4" w:space="0" w:color="auto"/>
              <w:bottom w:val="single" w:sz="4" w:space="0" w:color="000000"/>
              <w:right w:val="single" w:sz="4" w:space="0" w:color="auto"/>
            </w:tcBorders>
            <w:vAlign w:val="center"/>
          </w:tcPr>
          <w:p w:rsidR="00C331B9" w:rsidRDefault="00C331B9" w:rsidP="006E70B4">
            <w:pPr>
              <w:spacing w:after="0" w:line="360" w:lineRule="exact"/>
              <w:rPr>
                <w:rFonts w:ascii="新細明體" w:cs="新細明體"/>
                <w:color w:val="000000"/>
                <w:sz w:val="24"/>
                <w:szCs w:val="24"/>
                <w:lang w:val="en-US"/>
              </w:rPr>
            </w:pPr>
            <w:r w:rsidRPr="00412E4E">
              <w:rPr>
                <w:rFonts w:ascii="新細明體" w:hAnsi="新細明體" w:cs="新細明體"/>
                <w:color w:val="000000"/>
                <w:sz w:val="24"/>
                <w:szCs w:val="24"/>
                <w:lang w:val="en-US"/>
              </w:rPr>
              <w:t xml:space="preserve">1. </w:t>
            </w:r>
            <w:r w:rsidRPr="00412E4E">
              <w:rPr>
                <w:rFonts w:ascii="新細明體" w:hAnsi="新細明體" w:cs="新細明體" w:hint="eastAsia"/>
                <w:color w:val="000000"/>
                <w:sz w:val="24"/>
                <w:szCs w:val="24"/>
                <w:lang w:val="en-US"/>
              </w:rPr>
              <w:t>英國</w:t>
            </w:r>
            <w:r w:rsidRPr="00412E4E">
              <w:rPr>
                <w:rFonts w:ascii="新細明體" w:hAnsi="新細明體" w:cs="新細明體"/>
                <w:color w:val="000000"/>
                <w:sz w:val="24"/>
                <w:szCs w:val="24"/>
                <w:lang w:val="en-US"/>
              </w:rPr>
              <w:t>: 2013</w:t>
            </w:r>
            <w:r w:rsidRPr="00412E4E">
              <w:rPr>
                <w:rFonts w:ascii="新細明體" w:hAnsi="新細明體" w:cs="新細明體" w:hint="eastAsia"/>
                <w:color w:val="000000"/>
                <w:sz w:val="24"/>
                <w:szCs w:val="24"/>
                <w:lang w:val="en-US"/>
              </w:rPr>
              <w:t>年全年英政府共挹注近</w:t>
            </w:r>
            <w:r w:rsidRPr="00412E4E">
              <w:rPr>
                <w:rFonts w:ascii="新細明體" w:hAnsi="新細明體" w:cs="新細明體"/>
                <w:color w:val="000000"/>
                <w:sz w:val="24"/>
                <w:szCs w:val="24"/>
                <w:lang w:val="en-US"/>
              </w:rPr>
              <w:t>4,000</w:t>
            </w:r>
            <w:r w:rsidRPr="00412E4E">
              <w:rPr>
                <w:rFonts w:ascii="新細明體" w:hAnsi="新細明體" w:cs="新細明體" w:hint="eastAsia"/>
                <w:color w:val="000000"/>
                <w:sz w:val="24"/>
                <w:szCs w:val="24"/>
                <w:lang w:val="en-US"/>
              </w:rPr>
              <w:t>萬英鎊加強對家庭及性暴力犯罪受害者之支持及服務。</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2. </w:t>
            </w:r>
            <w:r w:rsidRPr="00412E4E">
              <w:rPr>
                <w:rFonts w:ascii="新細明體" w:hAnsi="新細明體" w:cs="新細明體" w:hint="eastAsia"/>
                <w:color w:val="000000"/>
                <w:sz w:val="24"/>
                <w:szCs w:val="24"/>
                <w:lang w:val="en-US"/>
              </w:rPr>
              <w:t>法國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家暴婦女保護令將自</w:t>
            </w:r>
            <w:r w:rsidRPr="00412E4E">
              <w:rPr>
                <w:rFonts w:ascii="新細明體" w:hAnsi="新細明體" w:cs="新細明體"/>
                <w:color w:val="000000"/>
                <w:sz w:val="24"/>
                <w:szCs w:val="24"/>
                <w:lang w:val="en-US"/>
              </w:rPr>
              <w:t>4</w:t>
            </w:r>
            <w:r w:rsidRPr="00412E4E">
              <w:rPr>
                <w:rFonts w:ascii="新細明體" w:hAnsi="新細明體" w:cs="新細明體" w:hint="eastAsia"/>
                <w:color w:val="000000"/>
                <w:sz w:val="24"/>
                <w:szCs w:val="24"/>
                <w:lang w:val="en-US"/>
              </w:rPr>
              <w:t>個月延長至</w:t>
            </w:r>
            <w:r w:rsidRPr="00412E4E">
              <w:rPr>
                <w:rFonts w:ascii="新細明體" w:hAnsi="新細明體" w:cs="新細明體"/>
                <w:color w:val="000000"/>
                <w:sz w:val="24"/>
                <w:szCs w:val="24"/>
                <w:lang w:val="en-US"/>
              </w:rPr>
              <w:t>6</w:t>
            </w:r>
            <w:r w:rsidRPr="00412E4E">
              <w:rPr>
                <w:rFonts w:ascii="新細明體" w:hAnsi="新細明體" w:cs="新細明體" w:hint="eastAsia"/>
                <w:color w:val="000000"/>
                <w:sz w:val="24"/>
                <w:szCs w:val="24"/>
                <w:lang w:val="en-US"/>
              </w:rPr>
              <w:t>個月，並將施暴者驅逐與受暴者共同住所。</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3. </w:t>
            </w:r>
            <w:r w:rsidRPr="00412E4E">
              <w:rPr>
                <w:rFonts w:ascii="新細明體" w:hAnsi="新細明體" w:cs="新細明體" w:hint="eastAsia"/>
                <w:color w:val="000000"/>
                <w:sz w:val="24"/>
                <w:szCs w:val="24"/>
                <w:lang w:val="en-US"/>
              </w:rPr>
              <w:t>愛爾蘭</w:t>
            </w:r>
            <w:r w:rsidRPr="00412E4E">
              <w:rPr>
                <w:rFonts w:ascii="新細明體" w:hAnsi="新細明體" w:cs="新細明體"/>
                <w:color w:val="000000"/>
                <w:sz w:val="24"/>
                <w:szCs w:val="24"/>
                <w:lang w:val="en-US"/>
              </w:rPr>
              <w:t>: 2014</w:t>
            </w:r>
            <w:r w:rsidRPr="00412E4E">
              <w:rPr>
                <w:rFonts w:ascii="新細明體" w:hAnsi="新細明體" w:cs="新細明體" w:hint="eastAsia"/>
                <w:color w:val="000000"/>
                <w:sz w:val="24"/>
                <w:szCs w:val="24"/>
                <w:lang w:val="en-US"/>
              </w:rPr>
              <w:t>年並通過「兒童及家庭關係法案」，以解決家庭暴力相關問題；「婦女救援熱線」（</w:t>
            </w:r>
            <w:r w:rsidRPr="00412E4E">
              <w:rPr>
                <w:rFonts w:ascii="新細明體" w:hAnsi="新細明體" w:cs="新細明體"/>
                <w:color w:val="000000"/>
                <w:sz w:val="24"/>
                <w:szCs w:val="24"/>
                <w:lang w:val="en-US"/>
              </w:rPr>
              <w:t>Women's Aid Helpline</w:t>
            </w:r>
            <w:r w:rsidRPr="00412E4E">
              <w:rPr>
                <w:rFonts w:ascii="新細明體" w:hAnsi="新細明體" w:cs="新細明體" w:hint="eastAsia"/>
                <w:color w:val="000000"/>
                <w:sz w:val="24"/>
                <w:szCs w:val="24"/>
                <w:lang w:val="en-US"/>
              </w:rPr>
              <w:t>）免費提供專業人員之救援協助。</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4. </w:t>
            </w:r>
            <w:r w:rsidRPr="00412E4E">
              <w:rPr>
                <w:rFonts w:ascii="新細明體" w:hAnsi="新細明體" w:cs="新細明體" w:hint="eastAsia"/>
                <w:color w:val="000000"/>
                <w:sz w:val="24"/>
                <w:szCs w:val="24"/>
                <w:lang w:val="en-US"/>
              </w:rPr>
              <w:t>奧地利</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對其遭遇婚姻暴力之海外國民提供快速之領事保護、「保護及打擊對婦女暴力及家庭暴力公約</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伊斯坦堡公約</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」之締約國、民間婦女組織成立的奧地利獨立婦女之家協會。</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5. </w:t>
            </w:r>
            <w:r w:rsidRPr="00412E4E">
              <w:rPr>
                <w:rFonts w:ascii="新細明體" w:hAnsi="新細明體" w:cs="新細明體" w:hint="eastAsia"/>
                <w:color w:val="000000"/>
                <w:sz w:val="24"/>
                <w:szCs w:val="24"/>
                <w:lang w:val="en-US"/>
              </w:rPr>
              <w:t>捷克</w:t>
            </w:r>
            <w:r w:rsidRPr="00412E4E">
              <w:rPr>
                <w:rFonts w:ascii="新細明體" w:hAnsi="新細明體" w:cs="新細明體"/>
                <w:color w:val="000000"/>
                <w:sz w:val="24"/>
                <w:szCs w:val="24"/>
                <w:lang w:val="en-US"/>
              </w:rPr>
              <w:t>: 2006</w:t>
            </w:r>
            <w:r w:rsidRPr="00412E4E">
              <w:rPr>
                <w:rFonts w:ascii="新細明體" w:hAnsi="新細明體" w:cs="新細明體" w:hint="eastAsia"/>
                <w:color w:val="000000"/>
                <w:sz w:val="24"/>
                <w:szCs w:val="24"/>
                <w:lang w:val="en-US"/>
              </w:rPr>
              <w:t>年透過家暴防治法，</w:t>
            </w:r>
            <w:r w:rsidRPr="00412E4E">
              <w:rPr>
                <w:rFonts w:ascii="新細明體" w:hAnsi="新細明體" w:cs="新細明體"/>
                <w:color w:val="000000"/>
                <w:sz w:val="24"/>
                <w:szCs w:val="24"/>
                <w:lang w:val="en-US"/>
              </w:rPr>
              <w:t>2008</w:t>
            </w:r>
            <w:r w:rsidRPr="00412E4E">
              <w:rPr>
                <w:rFonts w:ascii="新細明體" w:hAnsi="新細明體" w:cs="新細明體" w:hint="eastAsia"/>
                <w:color w:val="000000"/>
                <w:sz w:val="24"/>
                <w:szCs w:val="24"/>
                <w:lang w:val="en-US"/>
              </w:rPr>
              <w:t>年於「兩性平等委員會」下設立家暴防治專案小組，並透過家暴防治行動方案，針對常見婦女之暴力態樣及其預防性措施提出計畫。</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6. </w:t>
            </w:r>
            <w:r w:rsidRPr="00412E4E">
              <w:rPr>
                <w:rFonts w:ascii="新細明體" w:hAnsi="新細明體" w:cs="新細明體" w:hint="eastAsia"/>
                <w:color w:val="000000"/>
                <w:sz w:val="24"/>
                <w:szCs w:val="24"/>
                <w:lang w:val="en-US"/>
              </w:rPr>
              <w:t>丹麥</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提供免費培力課程：觀察家庭暴力徵兆、親密伴侶暴力受害人專線、</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國家婦女協會協助開發手機報案</w:t>
            </w:r>
            <w:r w:rsidRPr="00412E4E">
              <w:rPr>
                <w:rFonts w:ascii="新細明體" w:hAnsi="新細明體" w:cs="新細明體"/>
                <w:color w:val="000000"/>
                <w:sz w:val="24"/>
                <w:szCs w:val="24"/>
                <w:lang w:val="en-US"/>
              </w:rPr>
              <w:t>APP</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Youtube</w:t>
            </w:r>
            <w:r w:rsidRPr="00412E4E">
              <w:rPr>
                <w:rFonts w:ascii="新細明體" w:hAnsi="新細明體" w:cs="新細明體" w:hint="eastAsia"/>
                <w:color w:val="000000"/>
                <w:sz w:val="24"/>
                <w:szCs w:val="24"/>
                <w:lang w:val="en-US"/>
              </w:rPr>
              <w:t>上傳防範短片。</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瑞典</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自</w:t>
            </w:r>
            <w:r w:rsidRPr="00412E4E">
              <w:rPr>
                <w:rFonts w:ascii="新細明體" w:hAnsi="新細明體" w:cs="新細明體"/>
                <w:color w:val="000000"/>
                <w:sz w:val="24"/>
                <w:szCs w:val="24"/>
                <w:lang w:val="en-US"/>
              </w:rPr>
              <w:t>2015</w:t>
            </w:r>
            <w:r w:rsidRPr="00412E4E">
              <w:rPr>
                <w:rFonts w:ascii="新細明體" w:hAnsi="新細明體" w:cs="新細明體" w:hint="eastAsia"/>
                <w:color w:val="000000"/>
                <w:sz w:val="24"/>
                <w:szCs w:val="24"/>
                <w:lang w:val="en-US"/>
              </w:rPr>
              <w:t>年起每年編列</w:t>
            </w:r>
            <w:smartTag w:uri="urn:schemas-microsoft-com:office:smarttags" w:element="chmetcnv">
              <w:smartTagPr>
                <w:attr w:name="SourceValue" w:val="100000000"/>
                <w:attr w:name="HasSpace" w:val="False"/>
                <w:attr w:name="Negative" w:val="False"/>
                <w:attr w:name="NumberType" w:val="1"/>
                <w:attr w:name="TCSC" w:val="2"/>
              </w:smartTagPr>
              <w:r w:rsidRPr="00412E4E">
                <w:rPr>
                  <w:rFonts w:ascii="新細明體" w:hAnsi="新細明體" w:cs="新細明體"/>
                  <w:color w:val="000000"/>
                  <w:sz w:val="24"/>
                  <w:szCs w:val="24"/>
                  <w:lang w:val="en-US"/>
                </w:rPr>
                <w:t>1</w:t>
              </w:r>
              <w:r w:rsidRPr="00412E4E">
                <w:rPr>
                  <w:rFonts w:ascii="新細明體" w:hAnsi="新細明體" w:cs="新細明體" w:hint="eastAsia"/>
                  <w:color w:val="000000"/>
                  <w:sz w:val="24"/>
                  <w:szCs w:val="24"/>
                  <w:lang w:val="en-US"/>
                </w:rPr>
                <w:t>億克</w:t>
              </w:r>
            </w:smartTag>
            <w:r w:rsidRPr="00412E4E">
              <w:rPr>
                <w:rFonts w:ascii="新細明體" w:hAnsi="新細明體" w:cs="新細明體" w:hint="eastAsia"/>
                <w:color w:val="000000"/>
                <w:sz w:val="24"/>
                <w:szCs w:val="24"/>
                <w:lang w:val="en-US"/>
              </w:rPr>
              <w:t>朗</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約</w:t>
            </w:r>
            <w:r w:rsidRPr="00412E4E">
              <w:rPr>
                <w:rFonts w:ascii="新細明體" w:hAnsi="新細明體" w:cs="新細明體"/>
                <w:color w:val="000000"/>
                <w:sz w:val="24"/>
                <w:szCs w:val="24"/>
                <w:lang w:val="en-US"/>
              </w:rPr>
              <w:t>4.2</w:t>
            </w:r>
            <w:r w:rsidRPr="00412E4E">
              <w:rPr>
                <w:rFonts w:ascii="新細明體" w:hAnsi="新細明體" w:cs="新細明體" w:hint="eastAsia"/>
                <w:color w:val="000000"/>
                <w:sz w:val="24"/>
                <w:szCs w:val="24"/>
                <w:lang w:val="en-US"/>
              </w:rPr>
              <w:t>億台幣</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之預算，做為強化女性庇護所之功能；另為加強中央與地方政府針對婦女人身安全保障之合作及協調，預算中編列</w:t>
            </w:r>
            <w:smartTag w:uri="urn:schemas-microsoft-com:office:smarttags" w:element="chmetcnv">
              <w:smartTagPr>
                <w:attr w:name="SourceValue" w:val="5000"/>
                <w:attr w:name="HasSpace" w:val="False"/>
                <w:attr w:name="Negative" w:val="False"/>
                <w:attr w:name="NumberType" w:val="1"/>
                <w:attr w:name="TCSC" w:val="1"/>
              </w:smartTagPr>
              <w:r w:rsidRPr="00412E4E">
                <w:rPr>
                  <w:rFonts w:ascii="新細明體" w:hAnsi="新細明體" w:cs="新細明體"/>
                  <w:color w:val="000000"/>
                  <w:sz w:val="24"/>
                  <w:szCs w:val="24"/>
                  <w:lang w:val="en-US"/>
                </w:rPr>
                <w:t>5</w:t>
              </w:r>
              <w:r w:rsidRPr="00412E4E">
                <w:rPr>
                  <w:rFonts w:ascii="新細明體" w:hAnsi="新細明體" w:cs="新細明體" w:hint="eastAsia"/>
                  <w:color w:val="000000"/>
                  <w:sz w:val="24"/>
                  <w:szCs w:val="24"/>
                  <w:lang w:val="en-US"/>
                </w:rPr>
                <w:t>千克</w:t>
              </w:r>
            </w:smartTag>
            <w:r w:rsidRPr="00412E4E">
              <w:rPr>
                <w:rFonts w:ascii="新細明體" w:hAnsi="新細明體" w:cs="新細明體" w:hint="eastAsia"/>
                <w:color w:val="000000"/>
                <w:sz w:val="24"/>
                <w:szCs w:val="24"/>
                <w:lang w:val="en-US"/>
              </w:rPr>
              <w:t>朗經費，供地方政府運用；瑞典約有</w:t>
            </w:r>
            <w:r w:rsidRPr="00412E4E">
              <w:rPr>
                <w:rFonts w:ascii="新細明體" w:hAnsi="新細明體" w:cs="新細明體"/>
                <w:color w:val="000000"/>
                <w:sz w:val="24"/>
                <w:szCs w:val="24"/>
                <w:lang w:val="en-US"/>
              </w:rPr>
              <w:t>180</w:t>
            </w:r>
            <w:r w:rsidRPr="00412E4E">
              <w:rPr>
                <w:rFonts w:ascii="新細明體" w:hAnsi="新細明體" w:cs="新細明體" w:hint="eastAsia"/>
                <w:color w:val="000000"/>
                <w:sz w:val="24"/>
                <w:szCs w:val="24"/>
                <w:lang w:val="en-US"/>
              </w:rPr>
              <w:t>處家暴中心或女性庇護所。</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8. </w:t>
            </w:r>
            <w:r w:rsidRPr="00412E4E">
              <w:rPr>
                <w:rFonts w:ascii="新細明體" w:hAnsi="新細明體" w:cs="新細明體" w:hint="eastAsia"/>
                <w:color w:val="000000"/>
                <w:sz w:val="24"/>
                <w:szCs w:val="24"/>
                <w:lang w:val="en-US"/>
              </w:rPr>
              <w:t>芬蘭</w:t>
            </w:r>
            <w:r w:rsidRPr="00412E4E">
              <w:rPr>
                <w:rFonts w:ascii="新細明體" w:hAnsi="新細明體" w:cs="新細明體"/>
                <w:color w:val="000000"/>
                <w:sz w:val="24"/>
                <w:szCs w:val="24"/>
                <w:lang w:val="en-US"/>
              </w:rPr>
              <w:t xml:space="preserve">: 2010 </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 xml:space="preserve">6 </w:t>
            </w:r>
            <w:r w:rsidRPr="00412E4E">
              <w:rPr>
                <w:rFonts w:ascii="新細明體" w:hAnsi="新細明體" w:cs="新細明體" w:hint="eastAsia"/>
                <w:color w:val="000000"/>
                <w:sz w:val="24"/>
                <w:szCs w:val="24"/>
                <w:lang w:val="en-US"/>
              </w:rPr>
              <w:t>月，擴大的部長級國內安全小組通過「減少對婦女的暴力行為國家行動計劃」。</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9. </w:t>
            </w:r>
            <w:r w:rsidRPr="00412E4E">
              <w:rPr>
                <w:rFonts w:ascii="新細明體" w:hAnsi="新細明體" w:cs="新細明體" w:hint="eastAsia"/>
                <w:color w:val="000000"/>
                <w:sz w:val="24"/>
                <w:szCs w:val="24"/>
                <w:lang w:val="en-US"/>
              </w:rPr>
              <w:t>美國</w:t>
            </w:r>
            <w:r w:rsidRPr="00412E4E">
              <w:rPr>
                <w:rFonts w:ascii="新細明體" w:hAnsi="新細明體" w:cs="新細明體"/>
                <w:color w:val="000000"/>
                <w:sz w:val="24"/>
                <w:szCs w:val="24"/>
                <w:lang w:val="en-US"/>
              </w:rPr>
              <w:t xml:space="preserve">: </w:t>
            </w:r>
            <w:smartTag w:uri="urn:schemas-microsoft-com:office:smarttags" w:element="chsdate">
              <w:smartTagPr>
                <w:attr w:name="Year" w:val="2013"/>
                <w:attr w:name="Month" w:val="3"/>
                <w:attr w:name="Day" w:val="7"/>
                <w:attr w:name="IsLunarDate" w:val="False"/>
                <w:attr w:name="IsROCDate" w:val="False"/>
              </w:smartTagPr>
              <w:r w:rsidRPr="00412E4E">
                <w:rPr>
                  <w:rFonts w:ascii="新細明體" w:hAnsi="新細明體" w:cs="新細明體"/>
                  <w:color w:val="000000"/>
                  <w:sz w:val="24"/>
                  <w:szCs w:val="24"/>
                  <w:lang w:val="en-US"/>
                </w:rPr>
                <w:t>2013</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3</w:t>
              </w:r>
              <w:r w:rsidRPr="00412E4E">
                <w:rPr>
                  <w:rFonts w:ascii="新細明體" w:hAnsi="新細明體" w:cs="新細明體" w:hint="eastAsia"/>
                  <w:color w:val="000000"/>
                  <w:sz w:val="24"/>
                  <w:szCs w:val="24"/>
                  <w:lang w:val="en-US"/>
                </w:rPr>
                <w:t>月</w:t>
              </w:r>
              <w:r w:rsidRPr="00412E4E">
                <w:rPr>
                  <w:rFonts w:ascii="新細明體" w:hAnsi="新細明體" w:cs="新細明體"/>
                  <w:color w:val="000000"/>
                  <w:sz w:val="24"/>
                  <w:szCs w:val="24"/>
                  <w:lang w:val="en-US"/>
                </w:rPr>
                <w:t>7</w:t>
              </w:r>
              <w:r w:rsidRPr="00412E4E">
                <w:rPr>
                  <w:rFonts w:ascii="新細明體" w:hAnsi="新細明體" w:cs="新細明體" w:hint="eastAsia"/>
                  <w:color w:val="000000"/>
                  <w:sz w:val="24"/>
                  <w:szCs w:val="24"/>
                  <w:lang w:val="en-US"/>
                </w:rPr>
                <w:t>日</w:t>
              </w:r>
            </w:smartTag>
            <w:r w:rsidRPr="00412E4E">
              <w:rPr>
                <w:rFonts w:ascii="新細明體" w:hAnsi="新細明體" w:cs="新細明體" w:hint="eastAsia"/>
                <w:color w:val="000000"/>
                <w:sz w:val="24"/>
                <w:szCs w:val="24"/>
                <w:lang w:val="en-US"/>
              </w:rPr>
              <w:t>，歐巴馬總統簽署</w:t>
            </w:r>
            <w:r w:rsidRPr="00412E4E">
              <w:rPr>
                <w:rFonts w:ascii="新細明體" w:hAnsi="新細明體" w:cs="新細明體"/>
                <w:color w:val="000000"/>
                <w:sz w:val="24"/>
                <w:szCs w:val="24"/>
                <w:lang w:val="en-US"/>
              </w:rPr>
              <w:t>VAWA</w:t>
            </w:r>
            <w:r w:rsidRPr="00412E4E">
              <w:rPr>
                <w:rFonts w:ascii="新細明體" w:hAnsi="新細明體" w:cs="新細明體" w:hint="eastAsia"/>
                <w:color w:val="000000"/>
                <w:sz w:val="24"/>
                <w:szCs w:val="24"/>
                <w:lang w:val="en-US"/>
              </w:rPr>
              <w:t>，授權每年約</w:t>
            </w:r>
            <w:r w:rsidRPr="00412E4E">
              <w:rPr>
                <w:rFonts w:ascii="新細明體" w:hAnsi="新細明體" w:cs="新細明體"/>
                <w:color w:val="000000"/>
                <w:sz w:val="24"/>
                <w:szCs w:val="24"/>
                <w:lang w:val="en-US"/>
              </w:rPr>
              <w:t>5</w:t>
            </w:r>
            <w:r w:rsidRPr="00412E4E">
              <w:rPr>
                <w:rFonts w:ascii="新細明體" w:hAnsi="新細明體" w:cs="新細明體" w:hint="eastAsia"/>
                <w:color w:val="000000"/>
                <w:sz w:val="24"/>
                <w:szCs w:val="24"/>
                <w:lang w:val="en-US"/>
              </w:rPr>
              <w:t>億美元預算，用以打擊女性家庭暴力及性侵害事件等。</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10. </w:t>
            </w:r>
            <w:r w:rsidRPr="00412E4E">
              <w:rPr>
                <w:rFonts w:ascii="新細明體" w:hAnsi="新細明體" w:cs="新細明體" w:hint="eastAsia"/>
                <w:color w:val="000000"/>
                <w:sz w:val="24"/>
                <w:szCs w:val="24"/>
                <w:lang w:val="en-US"/>
              </w:rPr>
              <w:t>加拿大溫哥華</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卑詩省在</w:t>
            </w:r>
            <w:r w:rsidRPr="00412E4E">
              <w:rPr>
                <w:rFonts w:ascii="新細明體" w:hAnsi="新細明體" w:cs="新細明體"/>
                <w:color w:val="000000"/>
                <w:sz w:val="24"/>
                <w:szCs w:val="24"/>
                <w:lang w:val="en-US"/>
              </w:rPr>
              <w:t>2012</w:t>
            </w:r>
            <w:r w:rsidRPr="00412E4E">
              <w:rPr>
                <w:rFonts w:ascii="新細明體" w:hAnsi="新細明體" w:cs="新細明體" w:hint="eastAsia"/>
                <w:color w:val="000000"/>
                <w:sz w:val="24"/>
                <w:szCs w:val="24"/>
                <w:lang w:val="en-US"/>
              </w:rPr>
              <w:t>年成立「家庭暴力防治辦公室」，專責協助受家暴婦女。</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11.  </w:t>
            </w:r>
            <w:r w:rsidRPr="00412E4E">
              <w:rPr>
                <w:rFonts w:ascii="新細明體" w:hAnsi="新細明體" w:cs="新細明體" w:hint="eastAsia"/>
                <w:color w:val="000000"/>
                <w:sz w:val="24"/>
                <w:szCs w:val="24"/>
                <w:lang w:val="en-US"/>
              </w:rPr>
              <w:t>紐西蘭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這是紐西蘭婦女運動目前最大的關切，政府已制定策略增加婦女人身安全保障，</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設立特殊家暴法庭為受到家暴婦女增加法律的保障、增加警方處理家庭暴力事件的公權力，同時加強與社區團體的合作，改正民眾對待家暴的態度。</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12. </w:t>
            </w:r>
            <w:r w:rsidRPr="00412E4E">
              <w:rPr>
                <w:rFonts w:ascii="新細明體" w:hAnsi="新細明體" w:cs="新細明體" w:hint="eastAsia"/>
                <w:color w:val="000000"/>
                <w:sz w:val="24"/>
                <w:szCs w:val="24"/>
                <w:lang w:val="en-US"/>
              </w:rPr>
              <w:t>奧克蘭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消除毛利原住民及島民家庭暴力。</w:t>
            </w:r>
          </w:p>
          <w:p w:rsidR="00C331B9" w:rsidRPr="00412E4E" w:rsidRDefault="00C331B9" w:rsidP="006E70B4">
            <w:pPr>
              <w:spacing w:after="0" w:line="360" w:lineRule="exact"/>
              <w:rPr>
                <w:rFonts w:ascii="新細明體" w:cs="新細明體"/>
                <w:color w:val="000000"/>
                <w:sz w:val="24"/>
                <w:szCs w:val="24"/>
                <w:lang w:val="en-US"/>
              </w:rPr>
            </w:pPr>
          </w:p>
        </w:tc>
        <w:tc>
          <w:tcPr>
            <w:tcW w:w="1102" w:type="dxa"/>
            <w:vMerge w:val="restart"/>
            <w:tcBorders>
              <w:top w:val="single" w:sz="4" w:space="0" w:color="auto"/>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人身安全與司法</w:t>
            </w:r>
          </w:p>
        </w:tc>
      </w:tr>
      <w:tr w:rsidR="00C331B9" w:rsidRPr="00412E4E" w:rsidTr="00412E4E">
        <w:trPr>
          <w:trHeight w:val="5070"/>
        </w:trPr>
        <w:tc>
          <w:tcPr>
            <w:tcW w:w="858"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b/>
                <w:bCs/>
                <w:color w:val="000000"/>
                <w:sz w:val="24"/>
                <w:szCs w:val="24"/>
                <w:lang w:val="en-US"/>
              </w:rPr>
            </w:pPr>
          </w:p>
        </w:tc>
        <w:tc>
          <w:tcPr>
            <w:tcW w:w="98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c>
          <w:tcPr>
            <w:tcW w:w="7178"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c>
          <w:tcPr>
            <w:tcW w:w="110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r>
      <w:tr w:rsidR="00C331B9" w:rsidRPr="00412E4E" w:rsidTr="006E70B4">
        <w:trPr>
          <w:trHeight w:val="6975"/>
        </w:trPr>
        <w:tc>
          <w:tcPr>
            <w:tcW w:w="858" w:type="dxa"/>
            <w:vMerge w:val="restart"/>
            <w:tcBorders>
              <w:top w:val="single" w:sz="4" w:space="0" w:color="auto"/>
              <w:left w:val="single" w:sz="4" w:space="0" w:color="auto"/>
              <w:bottom w:val="single" w:sz="4" w:space="0" w:color="000000"/>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b/>
                <w:bCs/>
                <w:color w:val="000000"/>
                <w:sz w:val="24"/>
                <w:szCs w:val="24"/>
                <w:lang w:val="en-US"/>
              </w:rPr>
              <w:t>3</w:t>
            </w:r>
          </w:p>
        </w:tc>
        <w:tc>
          <w:tcPr>
            <w:tcW w:w="982" w:type="dxa"/>
            <w:vMerge w:val="restart"/>
            <w:tcBorders>
              <w:top w:val="single" w:sz="4" w:space="0" w:color="auto"/>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促進女</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性擔任</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組織領</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導職位</w:t>
            </w:r>
          </w:p>
        </w:tc>
        <w:tc>
          <w:tcPr>
            <w:tcW w:w="7178" w:type="dxa"/>
            <w:vMerge w:val="restart"/>
            <w:tcBorders>
              <w:top w:val="single" w:sz="4" w:space="0" w:color="auto"/>
              <w:left w:val="single" w:sz="4" w:space="0" w:color="auto"/>
              <w:bottom w:val="single" w:sz="4" w:space="0" w:color="000000"/>
              <w:right w:val="single" w:sz="4" w:space="0" w:color="auto"/>
            </w:tcBorders>
            <w:vAlign w:val="center"/>
          </w:tcPr>
          <w:p w:rsidR="00C331B9" w:rsidRPr="00412E4E" w:rsidRDefault="00C331B9" w:rsidP="006E70B4">
            <w:pPr>
              <w:spacing w:after="0" w:line="360" w:lineRule="exact"/>
              <w:rPr>
                <w:rFonts w:ascii="新細明體" w:cs="新細明體"/>
                <w:color w:val="000000"/>
                <w:sz w:val="24"/>
                <w:szCs w:val="24"/>
                <w:lang w:val="en-US"/>
              </w:rPr>
            </w:pPr>
            <w:r w:rsidRPr="00412E4E">
              <w:rPr>
                <w:rFonts w:ascii="新細明體" w:hAnsi="新細明體" w:cs="新細明體"/>
                <w:color w:val="000000"/>
                <w:sz w:val="24"/>
                <w:szCs w:val="24"/>
                <w:lang w:val="en-US"/>
              </w:rPr>
              <w:t xml:space="preserve">1. </w:t>
            </w:r>
            <w:r w:rsidRPr="00412E4E">
              <w:rPr>
                <w:rFonts w:ascii="新細明體" w:hAnsi="新細明體" w:cs="新細明體" w:hint="eastAsia"/>
                <w:color w:val="000000"/>
                <w:sz w:val="24"/>
                <w:szCs w:val="24"/>
                <w:lang w:val="en-US"/>
              </w:rPr>
              <w:t>法國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將加強女性參與法國國營行政、工、商事業管理階層職務。</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2. </w:t>
            </w:r>
            <w:r w:rsidRPr="00412E4E">
              <w:rPr>
                <w:rFonts w:ascii="新細明體" w:hAnsi="新細明體" w:cs="新細明體" w:hint="eastAsia"/>
                <w:color w:val="000000"/>
                <w:sz w:val="24"/>
                <w:szCs w:val="24"/>
                <w:lang w:val="en-US"/>
              </w:rPr>
              <w:t>蘇格蘭</w:t>
            </w:r>
            <w:r w:rsidRPr="00412E4E">
              <w:rPr>
                <w:rFonts w:ascii="新細明體" w:hAnsi="新細明體" w:cs="新細明體"/>
                <w:color w:val="000000"/>
                <w:sz w:val="24"/>
                <w:szCs w:val="24"/>
                <w:lang w:val="en-US"/>
              </w:rPr>
              <w:t>: 2014</w:t>
            </w:r>
            <w:r w:rsidRPr="00412E4E">
              <w:rPr>
                <w:rFonts w:ascii="新細明體" w:hAnsi="新細明體" w:cs="新細明體" w:hint="eastAsia"/>
                <w:color w:val="000000"/>
                <w:sz w:val="24"/>
                <w:szCs w:val="24"/>
                <w:lang w:val="en-US"/>
              </w:rPr>
              <w:t>年蘇格蘭政府投資</w:t>
            </w:r>
            <w:r w:rsidRPr="00412E4E">
              <w:rPr>
                <w:rFonts w:ascii="新細明體" w:hAnsi="新細明體" w:cs="新細明體"/>
                <w:color w:val="000000"/>
                <w:sz w:val="24"/>
                <w:szCs w:val="24"/>
                <w:lang w:val="en-US"/>
              </w:rPr>
              <w:t>85,000</w:t>
            </w:r>
            <w:r w:rsidRPr="00412E4E">
              <w:rPr>
                <w:rFonts w:ascii="新細明體" w:hAnsi="新細明體" w:cs="新細明體" w:hint="eastAsia"/>
                <w:color w:val="000000"/>
                <w:sz w:val="24"/>
                <w:szCs w:val="24"/>
                <w:lang w:val="en-US"/>
              </w:rPr>
              <w:t>英鎊提供女性創業家資金，並建立女性企業大使</w:t>
            </w:r>
            <w:r w:rsidRPr="00412E4E">
              <w:rPr>
                <w:rFonts w:ascii="新細明體" w:hAnsi="新細明體" w:cs="新細明體"/>
                <w:color w:val="000000"/>
                <w:sz w:val="24"/>
                <w:szCs w:val="24"/>
                <w:lang w:val="en-US"/>
              </w:rPr>
              <w:t>(Women's Enterprise Ambassadors)</w:t>
            </w:r>
            <w:r w:rsidRPr="00412E4E">
              <w:rPr>
                <w:rFonts w:ascii="新細明體" w:hAnsi="新細明體" w:cs="新細明體" w:hint="eastAsia"/>
                <w:color w:val="000000"/>
                <w:sz w:val="24"/>
                <w:szCs w:val="24"/>
                <w:lang w:val="en-US"/>
              </w:rPr>
              <w:t>制度傳授女性企業家經營心法。</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3. </w:t>
            </w:r>
            <w:r w:rsidRPr="00412E4E">
              <w:rPr>
                <w:rFonts w:ascii="新細明體" w:hAnsi="新細明體" w:cs="新細明體" w:hint="eastAsia"/>
                <w:color w:val="000000"/>
                <w:sz w:val="24"/>
                <w:szCs w:val="24"/>
                <w:lang w:val="en-US"/>
              </w:rPr>
              <w:t>西班牙</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w:t>
            </w:r>
            <w:r w:rsidRPr="00412E4E">
              <w:rPr>
                <w:rFonts w:ascii="新細明體" w:hAnsi="新細明體" w:cs="新細明體"/>
                <w:color w:val="000000"/>
                <w:sz w:val="24"/>
                <w:szCs w:val="24"/>
                <w:lang w:val="en-US"/>
              </w:rPr>
              <w:t xml:space="preserve">2012-2014 </w:t>
            </w:r>
            <w:r w:rsidRPr="00412E4E">
              <w:rPr>
                <w:rFonts w:ascii="新細明體" w:hAnsi="新細明體" w:cs="新細明體" w:hint="eastAsia"/>
                <w:color w:val="000000"/>
                <w:sz w:val="24"/>
                <w:szCs w:val="24"/>
                <w:lang w:val="en-US"/>
              </w:rPr>
              <w:t>西班牙就業策略方案」，鼓勵女性參加領導階層課程，以期進入公司行號負責層級。</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4. </w:t>
            </w:r>
            <w:r w:rsidRPr="00412E4E">
              <w:rPr>
                <w:rFonts w:ascii="新細明體" w:hAnsi="新細明體" w:cs="新細明體" w:hint="eastAsia"/>
                <w:color w:val="000000"/>
                <w:sz w:val="24"/>
                <w:szCs w:val="24"/>
                <w:lang w:val="en-US"/>
              </w:rPr>
              <w:t>愛爾蘭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立法「</w:t>
            </w:r>
            <w:r w:rsidRPr="00412E4E">
              <w:rPr>
                <w:rFonts w:ascii="新細明體" w:hAnsi="新細明體" w:cs="新細明體"/>
                <w:color w:val="000000"/>
                <w:sz w:val="24"/>
                <w:szCs w:val="24"/>
                <w:lang w:val="en-US"/>
              </w:rPr>
              <w:t>2007-2016</w:t>
            </w:r>
            <w:r w:rsidRPr="00412E4E">
              <w:rPr>
                <w:rFonts w:ascii="新細明體" w:hAnsi="新細明體" w:cs="新細明體" w:hint="eastAsia"/>
                <w:color w:val="000000"/>
                <w:sz w:val="24"/>
                <w:szCs w:val="24"/>
                <w:lang w:val="en-US"/>
              </w:rPr>
              <w:t>國家婦女年策略」</w:t>
            </w:r>
            <w:r w:rsidRPr="00412E4E">
              <w:rPr>
                <w:rFonts w:ascii="新細明體" w:hAnsi="新細明體" w:cs="新細明體"/>
                <w:color w:val="000000"/>
                <w:sz w:val="24"/>
                <w:szCs w:val="24"/>
                <w:lang w:val="en-US"/>
              </w:rPr>
              <w:t>(NWS)</w:t>
            </w:r>
            <w:r w:rsidRPr="00412E4E">
              <w:rPr>
                <w:rFonts w:ascii="新細明體" w:hAnsi="新細明體" w:cs="新細明體" w:hint="eastAsia"/>
                <w:color w:val="000000"/>
                <w:sz w:val="24"/>
                <w:szCs w:val="24"/>
                <w:lang w:val="en-US"/>
              </w:rPr>
              <w:t>，明列提升婦女社會地位</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之優先工作。</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5. </w:t>
            </w:r>
            <w:r w:rsidRPr="00412E4E">
              <w:rPr>
                <w:rFonts w:ascii="新細明體" w:hAnsi="新細明體" w:cs="新細明體" w:hint="eastAsia"/>
                <w:color w:val="000000"/>
                <w:sz w:val="24"/>
                <w:szCs w:val="24"/>
                <w:lang w:val="en-US"/>
              </w:rPr>
              <w:t>奧地利</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每二年提出性別平等報告，</w:t>
            </w:r>
            <w:r w:rsidRPr="00412E4E">
              <w:rPr>
                <w:rFonts w:ascii="新細明體" w:hAnsi="新細明體" w:cs="新細明體"/>
                <w:color w:val="000000"/>
                <w:sz w:val="24"/>
                <w:szCs w:val="24"/>
                <w:lang w:val="en-US"/>
              </w:rPr>
              <w:t>2014</w:t>
            </w:r>
            <w:r w:rsidRPr="00412E4E">
              <w:rPr>
                <w:rFonts w:ascii="新細明體" w:hAnsi="新細明體" w:cs="新細明體" w:hint="eastAsia"/>
                <w:color w:val="000000"/>
                <w:sz w:val="24"/>
                <w:szCs w:val="24"/>
                <w:lang w:val="en-US"/>
              </w:rPr>
              <w:t>年報告顯示婦女在聯邦政府員額比例從</w:t>
            </w:r>
            <w:r w:rsidRPr="00412E4E">
              <w:rPr>
                <w:rFonts w:ascii="新細明體" w:hAnsi="新細明體" w:cs="新細明體"/>
                <w:color w:val="000000"/>
                <w:sz w:val="24"/>
                <w:szCs w:val="24"/>
                <w:lang w:val="en-US"/>
              </w:rPr>
              <w:t>40.6%</w:t>
            </w:r>
            <w:r w:rsidRPr="00412E4E">
              <w:rPr>
                <w:rFonts w:ascii="新細明體" w:hAnsi="新細明體" w:cs="新細明體" w:hint="eastAsia"/>
                <w:color w:val="000000"/>
                <w:sz w:val="24"/>
                <w:szCs w:val="24"/>
                <w:lang w:val="en-US"/>
              </w:rPr>
              <w:t>提升至</w:t>
            </w:r>
            <w:r w:rsidRPr="00412E4E">
              <w:rPr>
                <w:rFonts w:ascii="新細明體" w:hAnsi="新細明體" w:cs="新細明體"/>
                <w:color w:val="000000"/>
                <w:sz w:val="24"/>
                <w:szCs w:val="24"/>
                <w:lang w:val="en-US"/>
              </w:rPr>
              <w:t>41.2%</w:t>
            </w:r>
            <w:r w:rsidRPr="00412E4E">
              <w:rPr>
                <w:rFonts w:ascii="新細明體" w:hAnsi="新細明體" w:cs="新細明體" w:hint="eastAsia"/>
                <w:color w:val="000000"/>
                <w:sz w:val="24"/>
                <w:szCs w:val="24"/>
                <w:lang w:val="en-US"/>
              </w:rPr>
              <w:t>。</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6. </w:t>
            </w:r>
            <w:r w:rsidRPr="00412E4E">
              <w:rPr>
                <w:rFonts w:ascii="新細明體" w:hAnsi="新細明體" w:cs="新細明體" w:hint="eastAsia"/>
                <w:color w:val="000000"/>
                <w:sz w:val="24"/>
                <w:szCs w:val="24"/>
                <w:lang w:val="en-US"/>
              </w:rPr>
              <w:t>丹麥</w:t>
            </w:r>
            <w:r w:rsidRPr="00412E4E">
              <w:rPr>
                <w:rFonts w:ascii="新細明體" w:hAnsi="新細明體" w:cs="新細明體"/>
                <w:color w:val="000000"/>
                <w:sz w:val="24"/>
                <w:szCs w:val="24"/>
                <w:lang w:val="en-US"/>
              </w:rPr>
              <w:t>:  2012</w:t>
            </w:r>
            <w:r w:rsidRPr="00412E4E">
              <w:rPr>
                <w:rFonts w:ascii="新細明體" w:hAnsi="新細明體" w:cs="新細明體" w:hint="eastAsia"/>
                <w:color w:val="000000"/>
                <w:sz w:val="24"/>
                <w:szCs w:val="24"/>
                <w:lang w:val="en-US"/>
              </w:rPr>
              <w:t>年，國會通過一項讓更多女性擔任董事會與管理職位的新立法。</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挪威</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國會通過法案，自</w:t>
            </w:r>
            <w:r w:rsidRPr="00412E4E">
              <w:rPr>
                <w:rFonts w:ascii="新細明體" w:hAnsi="新細明體" w:cs="新細明體"/>
                <w:color w:val="000000"/>
                <w:sz w:val="24"/>
                <w:szCs w:val="24"/>
                <w:lang w:val="en-US"/>
              </w:rPr>
              <w:t>2004</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1</w:t>
            </w:r>
            <w:r w:rsidRPr="00412E4E">
              <w:rPr>
                <w:rFonts w:ascii="新細明體" w:hAnsi="新細明體" w:cs="新細明體" w:hint="eastAsia"/>
                <w:color w:val="000000"/>
                <w:sz w:val="24"/>
                <w:szCs w:val="24"/>
                <w:lang w:val="en-US"/>
              </w:rPr>
              <w:t>月起挪威國營企業董事會成員中須有</w:t>
            </w:r>
            <w:r w:rsidRPr="00412E4E">
              <w:rPr>
                <w:rFonts w:ascii="新細明體" w:hAnsi="新細明體" w:cs="新細明體"/>
                <w:color w:val="000000"/>
                <w:sz w:val="24"/>
                <w:szCs w:val="24"/>
                <w:lang w:val="en-US"/>
              </w:rPr>
              <w:t>40%</w:t>
            </w:r>
            <w:r w:rsidRPr="00412E4E">
              <w:rPr>
                <w:rFonts w:ascii="新細明體" w:hAnsi="新細明體" w:cs="新細明體" w:hint="eastAsia"/>
                <w:color w:val="000000"/>
                <w:sz w:val="24"/>
                <w:szCs w:val="24"/>
                <w:lang w:val="en-US"/>
              </w:rPr>
              <w:t>以上為女性。</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8. </w:t>
            </w:r>
            <w:r w:rsidRPr="00412E4E">
              <w:rPr>
                <w:rFonts w:ascii="新細明體" w:hAnsi="新細明體" w:cs="新細明體" w:hint="eastAsia"/>
                <w:color w:val="000000"/>
                <w:sz w:val="24"/>
                <w:szCs w:val="24"/>
                <w:lang w:val="en-US"/>
              </w:rPr>
              <w:t>美國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擴大全球女性領導角色。</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9. </w:t>
            </w:r>
            <w:r w:rsidRPr="00412E4E">
              <w:rPr>
                <w:rFonts w:ascii="新細明體" w:hAnsi="新細明體" w:cs="新細明體" w:hint="eastAsia"/>
                <w:color w:val="000000"/>
                <w:sz w:val="24"/>
                <w:szCs w:val="24"/>
                <w:lang w:val="en-US"/>
              </w:rPr>
              <w:t>澳大利亞</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鼓勵提高女性成為各領域領導階層之比率，</w:t>
            </w:r>
            <w:r w:rsidRPr="00412E4E">
              <w:rPr>
                <w:rFonts w:ascii="新細明體" w:hAnsi="新細明體" w:cs="新細明體"/>
                <w:color w:val="000000"/>
                <w:sz w:val="24"/>
                <w:szCs w:val="24"/>
                <w:lang w:val="en-US"/>
              </w:rPr>
              <w:t>2013</w:t>
            </w:r>
            <w:r w:rsidRPr="00412E4E">
              <w:rPr>
                <w:rFonts w:ascii="新細明體" w:hAnsi="新細明體" w:cs="新細明體" w:hint="eastAsia"/>
                <w:color w:val="000000"/>
                <w:sz w:val="24"/>
                <w:szCs w:val="24"/>
                <w:lang w:val="en-US"/>
              </w:rPr>
              <w:t>年政府</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部門女性主管比率已達</w:t>
            </w:r>
            <w:r w:rsidRPr="00412E4E">
              <w:rPr>
                <w:rFonts w:ascii="新細明體" w:hAnsi="新細明體" w:cs="新細明體"/>
                <w:color w:val="000000"/>
                <w:sz w:val="24"/>
                <w:szCs w:val="24"/>
                <w:lang w:val="en-US"/>
              </w:rPr>
              <w:t>41%</w:t>
            </w:r>
            <w:r w:rsidRPr="00412E4E">
              <w:rPr>
                <w:rFonts w:ascii="新細明體" w:hAnsi="新細明體" w:cs="新細明體" w:hint="eastAsia"/>
                <w:color w:val="000000"/>
                <w:sz w:val="24"/>
                <w:szCs w:val="24"/>
                <w:lang w:val="en-US"/>
              </w:rPr>
              <w:t>，提前達成</w:t>
            </w:r>
            <w:r w:rsidRPr="00412E4E">
              <w:rPr>
                <w:rFonts w:ascii="新細明體" w:hAnsi="新細明體" w:cs="新細明體"/>
                <w:color w:val="000000"/>
                <w:sz w:val="24"/>
                <w:szCs w:val="24"/>
                <w:lang w:val="en-US"/>
              </w:rPr>
              <w:t>2010</w:t>
            </w:r>
            <w:r w:rsidRPr="00412E4E">
              <w:rPr>
                <w:rFonts w:ascii="新細明體" w:hAnsi="新細明體" w:cs="新細明體" w:hint="eastAsia"/>
                <w:color w:val="000000"/>
                <w:sz w:val="24"/>
                <w:szCs w:val="24"/>
                <w:lang w:val="en-US"/>
              </w:rPr>
              <w:t>年設立之公部門兩性平衡目標</w:t>
            </w:r>
            <w:r w:rsidRPr="00412E4E">
              <w:rPr>
                <w:rFonts w:ascii="新細明體" w:hAnsi="新細明體" w:cs="新細明體"/>
                <w:color w:val="000000"/>
                <w:sz w:val="24"/>
                <w:szCs w:val="24"/>
                <w:lang w:val="en-US"/>
              </w:rPr>
              <w:t>(40%</w:t>
            </w:r>
            <w:r w:rsidRPr="00412E4E">
              <w:rPr>
                <w:rFonts w:ascii="新細明體" w:hAnsi="新細明體" w:cs="新細明體" w:hint="eastAsia"/>
                <w:color w:val="000000"/>
                <w:sz w:val="24"/>
                <w:szCs w:val="24"/>
                <w:lang w:val="en-US"/>
              </w:rPr>
              <w:t>男性、</w:t>
            </w:r>
            <w:r w:rsidRPr="00412E4E">
              <w:rPr>
                <w:rFonts w:ascii="新細明體" w:hAnsi="新細明體" w:cs="新細明體"/>
                <w:color w:val="000000"/>
                <w:sz w:val="24"/>
                <w:szCs w:val="24"/>
                <w:lang w:val="en-US"/>
              </w:rPr>
              <w:t>40%</w:t>
            </w:r>
            <w:r w:rsidRPr="00412E4E">
              <w:rPr>
                <w:rFonts w:ascii="新細明體" w:hAnsi="新細明體" w:cs="新細明體" w:hint="eastAsia"/>
                <w:color w:val="000000"/>
                <w:sz w:val="24"/>
                <w:szCs w:val="24"/>
                <w:lang w:val="en-US"/>
              </w:rPr>
              <w:t>女性、</w:t>
            </w:r>
            <w:r w:rsidRPr="00412E4E">
              <w:rPr>
                <w:rFonts w:ascii="新細明體" w:hAnsi="新細明體" w:cs="新細明體"/>
                <w:color w:val="000000"/>
                <w:sz w:val="24"/>
                <w:szCs w:val="24"/>
                <w:lang w:val="en-US"/>
              </w:rPr>
              <w:t>20%</w:t>
            </w:r>
            <w:r w:rsidRPr="00412E4E">
              <w:rPr>
                <w:rFonts w:ascii="新細明體" w:hAnsi="新細明體" w:cs="新細明體" w:hint="eastAsia"/>
                <w:color w:val="000000"/>
                <w:sz w:val="24"/>
                <w:szCs w:val="24"/>
                <w:lang w:val="en-US"/>
              </w:rPr>
              <w:t>任一性別。</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10. </w:t>
            </w:r>
            <w:r w:rsidRPr="00412E4E">
              <w:rPr>
                <w:rFonts w:ascii="新細明體" w:hAnsi="新細明體" w:cs="新細明體" w:hint="eastAsia"/>
                <w:color w:val="000000"/>
                <w:sz w:val="24"/>
                <w:szCs w:val="24"/>
                <w:lang w:val="en-US"/>
              </w:rPr>
              <w:t>紐西蘭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已有兩位女性政黨黨魁及首相，</w:t>
            </w:r>
            <w:r w:rsidRPr="00412E4E">
              <w:rPr>
                <w:rFonts w:ascii="新細明體" w:hAnsi="新細明體" w:cs="新細明體"/>
                <w:color w:val="000000"/>
                <w:sz w:val="24"/>
                <w:szCs w:val="24"/>
                <w:lang w:val="en-US"/>
              </w:rPr>
              <w:t>Jenny Shipley(1997-99)</w:t>
            </w:r>
            <w:r w:rsidRPr="00412E4E">
              <w:rPr>
                <w:rFonts w:ascii="新細明體" w:hAnsi="新細明體" w:cs="新細明體" w:hint="eastAsia"/>
                <w:color w:val="000000"/>
                <w:sz w:val="24"/>
                <w:szCs w:val="24"/>
                <w:lang w:val="en-US"/>
              </w:rPr>
              <w:t>及</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Helen Clark(1999-2008)( </w:t>
            </w:r>
            <w:r w:rsidRPr="00412E4E">
              <w:rPr>
                <w:rFonts w:ascii="新細明體" w:hAnsi="新細明體" w:cs="新細明體" w:hint="eastAsia"/>
                <w:color w:val="000000"/>
                <w:sz w:val="24"/>
                <w:szCs w:val="24"/>
                <w:lang w:val="en-US"/>
              </w:rPr>
              <w:t>伊目前為聯合國發展署署長</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以外，總督、國會議員、司法部長及首席大法官均曾由女性擔任。另已訂定目標在</w:t>
            </w:r>
            <w:r w:rsidRPr="00412E4E">
              <w:rPr>
                <w:rFonts w:ascii="新細明體" w:hAnsi="新細明體" w:cs="新細明體"/>
                <w:color w:val="000000"/>
                <w:sz w:val="24"/>
                <w:szCs w:val="24"/>
                <w:lang w:val="en-US"/>
              </w:rPr>
              <w:t>2015</w:t>
            </w:r>
            <w:r w:rsidRPr="00412E4E">
              <w:rPr>
                <w:rFonts w:ascii="新細明體" w:hAnsi="新細明體" w:cs="新細明體" w:hint="eastAsia"/>
                <w:color w:val="000000"/>
                <w:sz w:val="24"/>
                <w:szCs w:val="24"/>
                <w:lang w:val="en-US"/>
              </w:rPr>
              <w:t>年以前紐國政府各部門主管有</w:t>
            </w:r>
            <w:r w:rsidRPr="00412E4E">
              <w:rPr>
                <w:rFonts w:ascii="新細明體" w:hAnsi="新細明體" w:cs="新細明體"/>
                <w:color w:val="000000"/>
                <w:sz w:val="24"/>
                <w:szCs w:val="24"/>
                <w:lang w:val="en-US"/>
              </w:rPr>
              <w:t>45%</w:t>
            </w:r>
            <w:r w:rsidRPr="00412E4E">
              <w:rPr>
                <w:rFonts w:ascii="新細明體" w:hAnsi="新細明體" w:cs="新細明體" w:hint="eastAsia"/>
                <w:color w:val="000000"/>
                <w:sz w:val="24"/>
                <w:szCs w:val="24"/>
                <w:lang w:val="en-US"/>
              </w:rPr>
              <w:t>為女性</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目前數據為</w:t>
            </w:r>
            <w:r w:rsidRPr="00412E4E">
              <w:rPr>
                <w:rFonts w:ascii="新細明體" w:hAnsi="新細明體" w:cs="新細明體"/>
                <w:color w:val="000000"/>
                <w:sz w:val="24"/>
                <w:szCs w:val="24"/>
                <w:lang w:val="en-US"/>
              </w:rPr>
              <w:t>41%)</w:t>
            </w:r>
            <w:r w:rsidRPr="00412E4E">
              <w:rPr>
                <w:rFonts w:ascii="新細明體" w:hAnsi="新細明體" w:cs="新細明體" w:hint="eastAsia"/>
                <w:color w:val="000000"/>
                <w:sz w:val="24"/>
                <w:szCs w:val="24"/>
                <w:lang w:val="en-US"/>
              </w:rPr>
              <w:t>。</w:t>
            </w:r>
          </w:p>
        </w:tc>
        <w:tc>
          <w:tcPr>
            <w:tcW w:w="1102" w:type="dxa"/>
            <w:vMerge w:val="restart"/>
            <w:tcBorders>
              <w:top w:val="single" w:sz="4" w:space="0" w:color="auto"/>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權力、決策與影響力</w:t>
            </w:r>
          </w:p>
        </w:tc>
      </w:tr>
      <w:tr w:rsidR="00C331B9" w:rsidRPr="00412E4E" w:rsidTr="00412E4E">
        <w:trPr>
          <w:trHeight w:val="1320"/>
        </w:trPr>
        <w:tc>
          <w:tcPr>
            <w:tcW w:w="858"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b/>
                <w:bCs/>
                <w:color w:val="000000"/>
                <w:sz w:val="24"/>
                <w:szCs w:val="24"/>
                <w:lang w:val="en-US"/>
              </w:rPr>
            </w:pPr>
          </w:p>
        </w:tc>
        <w:tc>
          <w:tcPr>
            <w:tcW w:w="98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c>
          <w:tcPr>
            <w:tcW w:w="7178" w:type="dxa"/>
            <w:vMerge/>
            <w:tcBorders>
              <w:top w:val="nil"/>
              <w:left w:val="single" w:sz="4" w:space="0" w:color="auto"/>
              <w:bottom w:val="single" w:sz="4" w:space="0" w:color="000000"/>
              <w:right w:val="single" w:sz="4" w:space="0" w:color="auto"/>
            </w:tcBorders>
            <w:vAlign w:val="center"/>
          </w:tcPr>
          <w:p w:rsidR="00C331B9" w:rsidRPr="00412E4E" w:rsidRDefault="00C331B9" w:rsidP="006E70B4">
            <w:pPr>
              <w:spacing w:after="0" w:line="360" w:lineRule="exact"/>
              <w:rPr>
                <w:rFonts w:ascii="新細明體" w:cs="新細明體"/>
                <w:color w:val="000000"/>
                <w:sz w:val="24"/>
                <w:szCs w:val="24"/>
                <w:lang w:val="en-US"/>
              </w:rPr>
            </w:pPr>
          </w:p>
        </w:tc>
        <w:tc>
          <w:tcPr>
            <w:tcW w:w="1102" w:type="dxa"/>
            <w:vMerge/>
            <w:tcBorders>
              <w:top w:val="nil"/>
              <w:left w:val="single" w:sz="4" w:space="0" w:color="auto"/>
              <w:bottom w:val="single" w:sz="4" w:space="0" w:color="000000"/>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p>
        </w:tc>
      </w:tr>
      <w:tr w:rsidR="00C331B9" w:rsidRPr="00412E4E" w:rsidTr="006E70B4">
        <w:trPr>
          <w:trHeight w:val="4110"/>
        </w:trPr>
        <w:tc>
          <w:tcPr>
            <w:tcW w:w="858" w:type="dxa"/>
            <w:tcBorders>
              <w:top w:val="single" w:sz="4" w:space="0" w:color="auto"/>
              <w:left w:val="single" w:sz="4" w:space="0" w:color="auto"/>
              <w:bottom w:val="single" w:sz="4" w:space="0" w:color="auto"/>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b/>
                <w:bCs/>
                <w:color w:val="000000"/>
                <w:sz w:val="24"/>
                <w:szCs w:val="24"/>
                <w:lang w:val="en-US"/>
              </w:rPr>
              <w:t>4</w:t>
            </w:r>
          </w:p>
        </w:tc>
        <w:tc>
          <w:tcPr>
            <w:tcW w:w="982" w:type="dxa"/>
            <w:tcBorders>
              <w:top w:val="single" w:sz="4" w:space="0" w:color="auto"/>
              <w:left w:val="nil"/>
              <w:bottom w:val="single" w:sz="4" w:space="0" w:color="auto"/>
              <w:right w:val="single" w:sz="4" w:space="0" w:color="auto"/>
            </w:tcBorders>
            <w:vAlign w:val="center"/>
          </w:tcPr>
          <w:p w:rsidR="00C331B9" w:rsidRPr="00412E4E" w:rsidRDefault="00C331B9" w:rsidP="00412E4E">
            <w:pPr>
              <w:spacing w:after="0" w:line="240" w:lineRule="auto"/>
              <w:jc w:val="center"/>
              <w:rPr>
                <w:rFonts w:ascii="新細明體" w:cs="新細明體"/>
                <w:color w:val="000000"/>
                <w:sz w:val="24"/>
                <w:szCs w:val="24"/>
                <w:lang w:val="en-US"/>
              </w:rPr>
            </w:pP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職場性</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別平等</w:t>
            </w:r>
          </w:p>
        </w:tc>
        <w:tc>
          <w:tcPr>
            <w:tcW w:w="7178" w:type="dxa"/>
            <w:tcBorders>
              <w:top w:val="single" w:sz="4" w:space="0" w:color="auto"/>
              <w:left w:val="nil"/>
              <w:bottom w:val="single" w:sz="4" w:space="0" w:color="auto"/>
              <w:right w:val="single" w:sz="4" w:space="0" w:color="auto"/>
            </w:tcBorders>
            <w:vAlign w:val="center"/>
          </w:tcPr>
          <w:p w:rsidR="00C331B9" w:rsidRPr="00412E4E" w:rsidRDefault="00C331B9" w:rsidP="006E70B4">
            <w:pPr>
              <w:spacing w:after="0" w:line="360" w:lineRule="exact"/>
              <w:rPr>
                <w:rFonts w:ascii="新細明體" w:cs="新細明體"/>
                <w:color w:val="000000"/>
                <w:sz w:val="24"/>
                <w:szCs w:val="24"/>
                <w:lang w:val="en-US"/>
              </w:rPr>
            </w:pPr>
            <w:r w:rsidRPr="00412E4E">
              <w:rPr>
                <w:rFonts w:ascii="新細明體" w:hAnsi="新細明體" w:cs="新細明體"/>
                <w:color w:val="000000"/>
                <w:sz w:val="24"/>
                <w:szCs w:val="24"/>
                <w:lang w:val="en-US"/>
              </w:rPr>
              <w:t xml:space="preserve">1. </w:t>
            </w:r>
            <w:r w:rsidRPr="00412E4E">
              <w:rPr>
                <w:rFonts w:ascii="新細明體" w:hAnsi="新細明體" w:cs="新細明體" w:hint="eastAsia"/>
                <w:color w:val="000000"/>
                <w:sz w:val="24"/>
                <w:szCs w:val="24"/>
                <w:lang w:val="en-US"/>
              </w:rPr>
              <w:t>蘇格蘭</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推動彈性上班（</w:t>
            </w:r>
            <w:r w:rsidRPr="00412E4E">
              <w:rPr>
                <w:rFonts w:ascii="新細明體" w:hAnsi="新細明體" w:cs="新細明體"/>
                <w:color w:val="000000"/>
                <w:sz w:val="24"/>
                <w:szCs w:val="24"/>
                <w:lang w:val="en-US"/>
              </w:rPr>
              <w:t>Flexible working</w:t>
            </w:r>
            <w:r w:rsidRPr="00412E4E">
              <w:rPr>
                <w:rFonts w:ascii="新細明體" w:hAnsi="新細明體" w:cs="新細明體" w:hint="eastAsia"/>
                <w:color w:val="000000"/>
                <w:sz w:val="24"/>
                <w:szCs w:val="24"/>
                <w:lang w:val="en-US"/>
              </w:rPr>
              <w:t>）及獨立仲裁等方式以消除職場性別差異。</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2. </w:t>
            </w:r>
            <w:r w:rsidRPr="00412E4E">
              <w:rPr>
                <w:rFonts w:ascii="新細明體" w:hAnsi="新細明體" w:cs="新細明體" w:hint="eastAsia"/>
                <w:color w:val="000000"/>
                <w:sz w:val="24"/>
                <w:szCs w:val="24"/>
                <w:lang w:val="en-US"/>
              </w:rPr>
              <w:t>捷克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縮小因年齡遞增對男性及女性在職場上所造成之差別待遇。</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3. </w:t>
            </w:r>
            <w:r w:rsidRPr="00412E4E">
              <w:rPr>
                <w:rFonts w:ascii="新細明體" w:hAnsi="新細明體" w:cs="新細明體" w:hint="eastAsia"/>
                <w:color w:val="000000"/>
                <w:sz w:val="24"/>
                <w:szCs w:val="24"/>
                <w:lang w:val="en-US"/>
              </w:rPr>
              <w:t>丹麥</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禁止在聘用、工作條件、晉升和解聘方面有男女差別對待，尤其涉及懷孕和婚姻狀況。</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4. </w:t>
            </w:r>
            <w:r w:rsidRPr="00412E4E">
              <w:rPr>
                <w:rFonts w:ascii="新細明體" w:hAnsi="新細明體" w:cs="新細明體" w:hint="eastAsia"/>
                <w:color w:val="000000"/>
                <w:sz w:val="24"/>
                <w:szCs w:val="24"/>
                <w:lang w:val="en-US"/>
              </w:rPr>
              <w:t>挪威</w:t>
            </w:r>
            <w:r w:rsidRPr="00412E4E">
              <w:rPr>
                <w:rFonts w:ascii="新細明體" w:hAnsi="新細明體" w:cs="新細明體"/>
                <w:color w:val="000000"/>
                <w:sz w:val="24"/>
                <w:szCs w:val="24"/>
                <w:lang w:val="en-US"/>
              </w:rPr>
              <w:t>: 2011</w:t>
            </w:r>
            <w:r w:rsidRPr="00412E4E">
              <w:rPr>
                <w:rFonts w:ascii="新細明體" w:hAnsi="新細明體" w:cs="新細明體" w:hint="eastAsia"/>
                <w:color w:val="000000"/>
                <w:sz w:val="24"/>
                <w:szCs w:val="24"/>
                <w:lang w:val="en-US"/>
              </w:rPr>
              <w:t>年公布「</w:t>
            </w:r>
            <w:r w:rsidRPr="00412E4E">
              <w:rPr>
                <w:rFonts w:ascii="新細明體" w:hAnsi="新細明體" w:cs="新細明體"/>
                <w:color w:val="000000"/>
                <w:sz w:val="24"/>
                <w:szCs w:val="24"/>
                <w:lang w:val="en-US"/>
              </w:rPr>
              <w:t>2014</w:t>
            </w:r>
            <w:r w:rsidRPr="00412E4E">
              <w:rPr>
                <w:rFonts w:ascii="新細明體" w:hAnsi="新細明體" w:cs="新細明體" w:hint="eastAsia"/>
                <w:color w:val="000000"/>
                <w:sz w:val="24"/>
                <w:szCs w:val="24"/>
                <w:lang w:val="en-US"/>
              </w:rPr>
              <w:t>性別平等行動方案」，達致各職業別兩性勞動力之平均分配。</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5. </w:t>
            </w:r>
            <w:r w:rsidRPr="00412E4E">
              <w:rPr>
                <w:rFonts w:ascii="新細明體" w:hAnsi="新細明體" w:cs="新細明體" w:hint="eastAsia"/>
                <w:color w:val="000000"/>
                <w:sz w:val="24"/>
                <w:szCs w:val="24"/>
                <w:lang w:val="en-US"/>
              </w:rPr>
              <w:t>芬蘭</w:t>
            </w:r>
            <w:r w:rsidRPr="00412E4E">
              <w:rPr>
                <w:rFonts w:ascii="新細明體" w:hAnsi="新細明體" w:cs="新細明體"/>
                <w:color w:val="000000"/>
                <w:sz w:val="24"/>
                <w:szCs w:val="24"/>
                <w:lang w:val="en-US"/>
              </w:rPr>
              <w:t xml:space="preserve">: 2008 </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月通過了「平等方案」。</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6. </w:t>
            </w:r>
            <w:r w:rsidRPr="00412E4E">
              <w:rPr>
                <w:rFonts w:ascii="新細明體" w:hAnsi="新細明體" w:cs="新細明體" w:hint="eastAsia"/>
                <w:color w:val="000000"/>
                <w:sz w:val="24"/>
                <w:szCs w:val="24"/>
                <w:lang w:val="en-US"/>
              </w:rPr>
              <w:t>澳大利亞</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依</w:t>
            </w:r>
            <w:r w:rsidRPr="00412E4E">
              <w:rPr>
                <w:rFonts w:ascii="新細明體" w:hAnsi="新細明體" w:cs="新細明體"/>
                <w:color w:val="000000"/>
                <w:sz w:val="24"/>
                <w:szCs w:val="24"/>
                <w:lang w:val="en-US"/>
              </w:rPr>
              <w:t>2012</w:t>
            </w:r>
            <w:r w:rsidRPr="00412E4E">
              <w:rPr>
                <w:rFonts w:ascii="新細明體" w:hAnsi="新細明體" w:cs="新細明體" w:hint="eastAsia"/>
                <w:color w:val="000000"/>
                <w:sz w:val="24"/>
                <w:szCs w:val="24"/>
                <w:lang w:val="en-US"/>
              </w:rPr>
              <w:t>年「工作性別平等法案」設立「工作性別平等署」</w:t>
            </w:r>
            <w:r w:rsidRPr="00412E4E">
              <w:rPr>
                <w:rFonts w:ascii="新細明體" w:hAnsi="新細明體" w:cs="新細明體"/>
                <w:color w:val="000000"/>
                <w:sz w:val="24"/>
                <w:szCs w:val="24"/>
                <w:lang w:val="en-US"/>
              </w:rPr>
              <w:t>(Workplace Gender Equality Agency)</w:t>
            </w:r>
          </w:p>
        </w:tc>
        <w:tc>
          <w:tcPr>
            <w:tcW w:w="1102" w:type="dxa"/>
            <w:tcBorders>
              <w:top w:val="single" w:sz="4" w:space="0" w:color="auto"/>
              <w:left w:val="nil"/>
              <w:bottom w:val="single" w:sz="4" w:space="0" w:color="auto"/>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就業、經濟與福利</w:t>
            </w:r>
          </w:p>
        </w:tc>
      </w:tr>
      <w:tr w:rsidR="00C331B9" w:rsidRPr="00412E4E" w:rsidTr="006E70B4">
        <w:trPr>
          <w:trHeight w:val="4350"/>
        </w:trPr>
        <w:tc>
          <w:tcPr>
            <w:tcW w:w="858" w:type="dxa"/>
            <w:tcBorders>
              <w:top w:val="single" w:sz="4" w:space="0" w:color="auto"/>
              <w:left w:val="single" w:sz="4" w:space="0" w:color="auto"/>
              <w:bottom w:val="single" w:sz="4" w:space="0" w:color="auto"/>
              <w:right w:val="single" w:sz="4" w:space="0" w:color="auto"/>
            </w:tcBorders>
            <w:noWrap/>
            <w:vAlign w:val="center"/>
          </w:tcPr>
          <w:p w:rsidR="00C331B9" w:rsidRPr="00412E4E" w:rsidRDefault="00C331B9" w:rsidP="00412E4E">
            <w:pPr>
              <w:spacing w:after="0" w:line="240" w:lineRule="auto"/>
              <w:jc w:val="center"/>
              <w:rPr>
                <w:rFonts w:ascii="新細明體" w:cs="新細明體"/>
                <w:b/>
                <w:bCs/>
                <w:color w:val="000000"/>
                <w:sz w:val="24"/>
                <w:szCs w:val="24"/>
                <w:lang w:val="en-US"/>
              </w:rPr>
            </w:pPr>
            <w:r w:rsidRPr="00412E4E">
              <w:rPr>
                <w:rFonts w:ascii="新細明體" w:hAnsi="新細明體" w:cs="新細明體"/>
                <w:b/>
                <w:bCs/>
                <w:color w:val="000000"/>
                <w:sz w:val="24"/>
                <w:szCs w:val="24"/>
                <w:lang w:val="en-US"/>
              </w:rPr>
              <w:t>5</w:t>
            </w:r>
          </w:p>
        </w:tc>
        <w:tc>
          <w:tcPr>
            <w:tcW w:w="982" w:type="dxa"/>
            <w:tcBorders>
              <w:top w:val="single" w:sz="4" w:space="0" w:color="auto"/>
              <w:left w:val="nil"/>
              <w:bottom w:val="single" w:sz="4" w:space="0" w:color="auto"/>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消除薪</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資性別</w:t>
            </w:r>
            <w:r w:rsidRPr="00412E4E">
              <w:rPr>
                <w:rFonts w:ascii="新細明體" w:cs="新細明體"/>
                <w:color w:val="000000"/>
                <w:sz w:val="24"/>
                <w:szCs w:val="24"/>
                <w:lang w:val="en-US"/>
              </w:rPr>
              <w:br/>
            </w:r>
            <w:r w:rsidRPr="00412E4E">
              <w:rPr>
                <w:rFonts w:ascii="新細明體" w:hAnsi="新細明體" w:cs="新細明體" w:hint="eastAsia"/>
                <w:color w:val="000000"/>
                <w:sz w:val="24"/>
                <w:szCs w:val="24"/>
                <w:lang w:val="en-US"/>
              </w:rPr>
              <w:t>歧視</w:t>
            </w:r>
          </w:p>
        </w:tc>
        <w:tc>
          <w:tcPr>
            <w:tcW w:w="7178" w:type="dxa"/>
            <w:tcBorders>
              <w:top w:val="single" w:sz="4" w:space="0" w:color="auto"/>
              <w:left w:val="nil"/>
              <w:bottom w:val="single" w:sz="4" w:space="0" w:color="auto"/>
              <w:right w:val="single" w:sz="4" w:space="0" w:color="auto"/>
            </w:tcBorders>
            <w:vAlign w:val="center"/>
          </w:tcPr>
          <w:p w:rsidR="00C331B9" w:rsidRPr="00412E4E" w:rsidRDefault="00C331B9" w:rsidP="006E70B4">
            <w:pPr>
              <w:spacing w:after="0" w:line="360" w:lineRule="exact"/>
              <w:rPr>
                <w:rFonts w:ascii="新細明體" w:cs="新細明體"/>
                <w:color w:val="000000"/>
                <w:sz w:val="24"/>
                <w:szCs w:val="24"/>
                <w:lang w:val="en-US"/>
              </w:rPr>
            </w:pPr>
            <w:r w:rsidRPr="00412E4E">
              <w:rPr>
                <w:rFonts w:ascii="新細明體" w:hAnsi="新細明體" w:cs="新細明體"/>
                <w:color w:val="000000"/>
                <w:sz w:val="24"/>
                <w:szCs w:val="24"/>
                <w:lang w:val="en-US"/>
              </w:rPr>
              <w:t xml:space="preserve">1. </w:t>
            </w:r>
            <w:r w:rsidRPr="00412E4E">
              <w:rPr>
                <w:rFonts w:ascii="新細明體" w:hAnsi="新細明體" w:cs="新細明體" w:hint="eastAsia"/>
                <w:color w:val="000000"/>
                <w:sz w:val="24"/>
                <w:szCs w:val="24"/>
                <w:lang w:val="en-US"/>
              </w:rPr>
              <w:t>法國</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通過「性別平等法」，消除兩性薪資及升遷差別待遇。</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2. </w:t>
            </w:r>
            <w:r w:rsidRPr="00412E4E">
              <w:rPr>
                <w:rFonts w:ascii="新細明體" w:hAnsi="新細明體" w:cs="新細明體" w:hint="eastAsia"/>
                <w:color w:val="000000"/>
                <w:sz w:val="24"/>
                <w:szCs w:val="24"/>
                <w:lang w:val="en-US"/>
              </w:rPr>
              <w:t>奧地利</w:t>
            </w:r>
            <w:r w:rsidRPr="00412E4E">
              <w:rPr>
                <w:rFonts w:ascii="新細明體" w:hAnsi="新細明體" w:cs="新細明體"/>
                <w:color w:val="000000"/>
                <w:sz w:val="24"/>
                <w:szCs w:val="24"/>
                <w:lang w:val="en-US"/>
              </w:rPr>
              <w:t>: 2010</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6</w:t>
            </w:r>
            <w:r w:rsidRPr="00412E4E">
              <w:rPr>
                <w:rFonts w:ascii="新細明體" w:hAnsi="新細明體" w:cs="新細明體" w:hint="eastAsia"/>
                <w:color w:val="000000"/>
                <w:sz w:val="24"/>
                <w:szCs w:val="24"/>
                <w:lang w:val="en-US"/>
              </w:rPr>
              <w:t>月份公布「勞動市場男女地位平等國家行動計畫」，制定政策及具體措施以改善婦女在勞動市場之地位，並以降低男女薪資差距為核心目標，制定法律賦予公私部門更多透明化及披露以減少薪資歧視之義務。</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3. </w:t>
            </w:r>
            <w:r w:rsidRPr="00412E4E">
              <w:rPr>
                <w:rFonts w:ascii="新細明體" w:hAnsi="新細明體" w:cs="新細明體" w:hint="eastAsia"/>
                <w:color w:val="000000"/>
                <w:sz w:val="24"/>
                <w:szCs w:val="24"/>
                <w:lang w:val="en-US"/>
              </w:rPr>
              <w:t>丹麥</w:t>
            </w:r>
            <w:r w:rsidRPr="00412E4E">
              <w:rPr>
                <w:rFonts w:ascii="新細明體" w:hAnsi="新細明體" w:cs="新細明體"/>
                <w:color w:val="000000"/>
                <w:sz w:val="24"/>
                <w:szCs w:val="24"/>
                <w:lang w:val="en-US"/>
              </w:rPr>
              <w:t xml:space="preserve">: </w:t>
            </w:r>
            <w:r w:rsidRPr="00412E4E">
              <w:rPr>
                <w:rFonts w:ascii="新細明體" w:hAnsi="新細明體" w:cs="新細明體" w:hint="eastAsia"/>
                <w:color w:val="000000"/>
                <w:sz w:val="24"/>
                <w:szCs w:val="24"/>
                <w:lang w:val="en-US"/>
              </w:rPr>
              <w:t>透過男女同工同酬的法律。</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4.  </w:t>
            </w:r>
            <w:r w:rsidRPr="00412E4E">
              <w:rPr>
                <w:rFonts w:ascii="新細明體" w:hAnsi="新細明體" w:cs="新細明體" w:hint="eastAsia"/>
                <w:color w:val="000000"/>
                <w:sz w:val="24"/>
                <w:szCs w:val="24"/>
                <w:lang w:val="en-US"/>
              </w:rPr>
              <w:t>芬蘭</w:t>
            </w:r>
            <w:r w:rsidRPr="00412E4E">
              <w:rPr>
                <w:rFonts w:ascii="新細明體" w:hAnsi="新細明體" w:cs="新細明體"/>
                <w:color w:val="000000"/>
                <w:sz w:val="24"/>
                <w:szCs w:val="24"/>
                <w:lang w:val="en-US"/>
              </w:rPr>
              <w:t xml:space="preserve">: 2008 </w:t>
            </w:r>
            <w:r w:rsidRPr="00412E4E">
              <w:rPr>
                <w:rFonts w:ascii="新細明體" w:hAnsi="新細明體" w:cs="新細明體" w:hint="eastAsia"/>
                <w:color w:val="000000"/>
                <w:sz w:val="24"/>
                <w:szCs w:val="24"/>
                <w:lang w:val="en-US"/>
              </w:rPr>
              <w:t>年</w:t>
            </w:r>
            <w:r w:rsidRPr="00412E4E">
              <w:rPr>
                <w:rFonts w:ascii="新細明體" w:hAnsi="新細明體" w:cs="新細明體"/>
                <w:color w:val="000000"/>
                <w:sz w:val="24"/>
                <w:szCs w:val="24"/>
                <w:lang w:val="en-US"/>
              </w:rPr>
              <w:t xml:space="preserve">7 </w:t>
            </w:r>
            <w:r w:rsidRPr="00412E4E">
              <w:rPr>
                <w:rFonts w:ascii="新細明體" w:hAnsi="新細明體" w:cs="新細明體" w:hint="eastAsia"/>
                <w:color w:val="000000"/>
                <w:sz w:val="24"/>
                <w:szCs w:val="24"/>
                <w:lang w:val="en-US"/>
              </w:rPr>
              <w:t>月通過了「平等方案」；規劃在</w:t>
            </w:r>
            <w:r w:rsidRPr="00412E4E">
              <w:rPr>
                <w:rFonts w:ascii="新細明體" w:hAnsi="新細明體" w:cs="新細明體"/>
                <w:color w:val="000000"/>
                <w:sz w:val="24"/>
                <w:szCs w:val="24"/>
                <w:lang w:val="en-US"/>
              </w:rPr>
              <w:t xml:space="preserve">2015 </w:t>
            </w:r>
            <w:r w:rsidRPr="00412E4E">
              <w:rPr>
                <w:rFonts w:ascii="新細明體" w:hAnsi="新細明體" w:cs="新細明體" w:hint="eastAsia"/>
                <w:color w:val="000000"/>
                <w:sz w:val="24"/>
                <w:szCs w:val="24"/>
                <w:lang w:val="en-US"/>
              </w:rPr>
              <w:t>年前將工資差距縮小至</w:t>
            </w:r>
            <w:r w:rsidRPr="00412E4E">
              <w:rPr>
                <w:rFonts w:ascii="新細明體" w:hAnsi="新細明體" w:cs="新細明體"/>
                <w:color w:val="000000"/>
                <w:sz w:val="24"/>
                <w:szCs w:val="24"/>
                <w:lang w:val="en-US"/>
              </w:rPr>
              <w:t>15%</w:t>
            </w:r>
            <w:r w:rsidRPr="00412E4E">
              <w:rPr>
                <w:rFonts w:ascii="新細明體" w:hAnsi="新細明體" w:cs="新細明體" w:hint="eastAsia"/>
                <w:color w:val="000000"/>
                <w:sz w:val="24"/>
                <w:szCs w:val="24"/>
                <w:lang w:val="en-US"/>
              </w:rPr>
              <w:t>以下。</w:t>
            </w:r>
            <w:r w:rsidRPr="00412E4E">
              <w:rPr>
                <w:rFonts w:ascii="新細明體" w:cs="新細明體"/>
                <w:color w:val="000000"/>
                <w:sz w:val="24"/>
                <w:szCs w:val="24"/>
                <w:lang w:val="en-US"/>
              </w:rPr>
              <w:br/>
            </w:r>
            <w:r w:rsidRPr="00412E4E">
              <w:rPr>
                <w:rFonts w:ascii="新細明體" w:hAnsi="新細明體" w:cs="新細明體"/>
                <w:color w:val="000000"/>
                <w:sz w:val="24"/>
                <w:szCs w:val="24"/>
                <w:lang w:val="en-US"/>
              </w:rPr>
              <w:t xml:space="preserve">5. </w:t>
            </w:r>
            <w:r w:rsidRPr="00412E4E">
              <w:rPr>
                <w:rFonts w:ascii="新細明體" w:hAnsi="新細明體" w:cs="新細明體" w:hint="eastAsia"/>
                <w:color w:val="000000"/>
                <w:sz w:val="24"/>
                <w:szCs w:val="24"/>
                <w:lang w:val="en-US"/>
              </w:rPr>
              <w:t>美國</w:t>
            </w:r>
            <w:r w:rsidRPr="00412E4E">
              <w:rPr>
                <w:rFonts w:ascii="新細明體" w:hAnsi="新細明體" w:cs="新細明體"/>
                <w:color w:val="000000"/>
                <w:sz w:val="24"/>
                <w:szCs w:val="24"/>
                <w:lang w:val="en-US"/>
              </w:rPr>
              <w:t xml:space="preserve">: 2009 </w:t>
            </w:r>
            <w:r w:rsidRPr="00412E4E">
              <w:rPr>
                <w:rFonts w:ascii="新細明體" w:hAnsi="新細明體" w:cs="新細明體" w:hint="eastAsia"/>
                <w:color w:val="000000"/>
                <w:sz w:val="24"/>
                <w:szCs w:val="24"/>
                <w:lang w:val="en-US"/>
              </w:rPr>
              <w:t>美國歐巴馬總統簽署了“百合萊德貝特公平薪酬法案”（</w:t>
            </w:r>
            <w:r w:rsidRPr="00412E4E">
              <w:rPr>
                <w:rFonts w:ascii="新細明體" w:hAnsi="新細明體" w:cs="新細明體"/>
                <w:color w:val="000000"/>
                <w:sz w:val="24"/>
                <w:szCs w:val="24"/>
                <w:lang w:val="en-US"/>
              </w:rPr>
              <w:t>Lily Ledbetter Fair Pay Restoration Act</w:t>
            </w:r>
            <w:r w:rsidRPr="00412E4E">
              <w:rPr>
                <w:rFonts w:ascii="新細明體" w:hAnsi="新細明體" w:cs="新細明體" w:hint="eastAsia"/>
                <w:color w:val="000000"/>
                <w:sz w:val="24"/>
                <w:szCs w:val="24"/>
                <w:lang w:val="en-US"/>
              </w:rPr>
              <w:t>），允許工資歧視的受害者</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通常是女性</w:t>
            </w:r>
            <w:r w:rsidRPr="00412E4E">
              <w:rPr>
                <w:rFonts w:ascii="新細明體" w:hAnsi="新細明體" w:cs="新細明體"/>
                <w:color w:val="000000"/>
                <w:sz w:val="24"/>
                <w:szCs w:val="24"/>
                <w:lang w:val="en-US"/>
              </w:rPr>
              <w:t>)</w:t>
            </w:r>
            <w:r w:rsidRPr="00412E4E">
              <w:rPr>
                <w:rFonts w:ascii="新細明體" w:hAnsi="新細明體" w:cs="新細明體" w:hint="eastAsia"/>
                <w:color w:val="000000"/>
                <w:sz w:val="24"/>
                <w:szCs w:val="24"/>
                <w:lang w:val="en-US"/>
              </w:rPr>
              <w:t>，在領到最後的工資後</w:t>
            </w:r>
            <w:r w:rsidRPr="00412E4E">
              <w:rPr>
                <w:rFonts w:ascii="新細明體" w:hAnsi="新細明體" w:cs="新細明體"/>
                <w:color w:val="000000"/>
                <w:sz w:val="24"/>
                <w:szCs w:val="24"/>
                <w:lang w:val="en-US"/>
              </w:rPr>
              <w:t>180</w:t>
            </w:r>
            <w:r w:rsidRPr="00412E4E">
              <w:rPr>
                <w:rFonts w:ascii="新細明體" w:hAnsi="新細明體" w:cs="新細明體" w:hint="eastAsia"/>
                <w:color w:val="000000"/>
                <w:sz w:val="24"/>
                <w:szCs w:val="24"/>
                <w:lang w:val="en-US"/>
              </w:rPr>
              <w:t>天內控告雇主。</w:t>
            </w:r>
          </w:p>
        </w:tc>
        <w:tc>
          <w:tcPr>
            <w:tcW w:w="1102" w:type="dxa"/>
            <w:tcBorders>
              <w:top w:val="single" w:sz="4" w:space="0" w:color="auto"/>
              <w:left w:val="nil"/>
              <w:bottom w:val="single" w:sz="4" w:space="0" w:color="auto"/>
              <w:right w:val="single" w:sz="4" w:space="0" w:color="auto"/>
            </w:tcBorders>
            <w:vAlign w:val="center"/>
          </w:tcPr>
          <w:p w:rsidR="00C331B9" w:rsidRPr="00412E4E" w:rsidRDefault="00C331B9" w:rsidP="00412E4E">
            <w:pPr>
              <w:spacing w:after="0" w:line="240" w:lineRule="auto"/>
              <w:rPr>
                <w:rFonts w:ascii="新細明體" w:cs="新細明體"/>
                <w:color w:val="000000"/>
                <w:sz w:val="24"/>
                <w:szCs w:val="24"/>
                <w:lang w:val="en-US"/>
              </w:rPr>
            </w:pPr>
            <w:r w:rsidRPr="00412E4E">
              <w:rPr>
                <w:rFonts w:ascii="新細明體" w:hAnsi="新細明體" w:cs="新細明體" w:hint="eastAsia"/>
                <w:color w:val="000000"/>
                <w:sz w:val="24"/>
                <w:szCs w:val="24"/>
                <w:lang w:val="en-US"/>
              </w:rPr>
              <w:t>就業、經濟與福利</w:t>
            </w:r>
          </w:p>
        </w:tc>
      </w:tr>
    </w:tbl>
    <w:p w:rsidR="00C331B9" w:rsidRDefault="00C331B9" w:rsidP="00BA2002">
      <w:pPr>
        <w:snapToGrid w:val="0"/>
        <w:spacing w:line="240" w:lineRule="atLeast"/>
        <w:ind w:leftChars="-83" w:left="-47" w:hangingChars="62" w:hanging="136"/>
        <w:jc w:val="center"/>
      </w:pPr>
    </w:p>
    <w:p w:rsidR="00C331B9" w:rsidRPr="002311A0" w:rsidRDefault="00C331B9" w:rsidP="005D1CFB">
      <w:pPr>
        <w:spacing w:after="0" w:line="240" w:lineRule="atLeast"/>
        <w:rPr>
          <w:rFonts w:ascii="標楷體" w:eastAsia="標楷體" w:hAnsi="標楷體"/>
          <w:b/>
          <w:sz w:val="32"/>
          <w:szCs w:val="32"/>
          <w:bdr w:val="single" w:sz="4" w:space="0" w:color="auto"/>
        </w:rPr>
      </w:pPr>
      <w:r>
        <w:br w:type="page"/>
      </w:r>
      <w:r w:rsidRPr="002311A0">
        <w:rPr>
          <w:rFonts w:ascii="標楷體" w:eastAsia="標楷體" w:hAnsi="標楷體" w:hint="eastAsia"/>
          <w:b/>
          <w:sz w:val="32"/>
          <w:szCs w:val="32"/>
          <w:bdr w:val="single" w:sz="4" w:space="0" w:color="auto"/>
        </w:rPr>
        <w:t>附件</w:t>
      </w:r>
    </w:p>
    <w:p w:rsidR="00C331B9" w:rsidRDefault="00C331B9" w:rsidP="005D1CFB"/>
    <w:tbl>
      <w:tblPr>
        <w:tblW w:w="9360" w:type="dxa"/>
        <w:tblInd w:w="388" w:type="dxa"/>
        <w:tblCellMar>
          <w:left w:w="28" w:type="dxa"/>
          <w:right w:w="28" w:type="dxa"/>
        </w:tblCellMar>
        <w:tblLook w:val="0000"/>
      </w:tblPr>
      <w:tblGrid>
        <w:gridCol w:w="3060"/>
        <w:gridCol w:w="1603"/>
        <w:gridCol w:w="1440"/>
        <w:gridCol w:w="3257"/>
      </w:tblGrid>
      <w:tr w:rsidR="00C331B9" w:rsidRPr="002311A0" w:rsidTr="00D46FBB">
        <w:trPr>
          <w:trHeight w:val="885"/>
        </w:trPr>
        <w:tc>
          <w:tcPr>
            <w:tcW w:w="9360" w:type="dxa"/>
            <w:gridSpan w:val="4"/>
            <w:tcBorders>
              <w:top w:val="single" w:sz="4" w:space="0" w:color="auto"/>
              <w:left w:val="single" w:sz="4" w:space="0" w:color="auto"/>
              <w:bottom w:val="single" w:sz="4" w:space="0" w:color="auto"/>
              <w:right w:val="single" w:sz="4" w:space="0" w:color="auto"/>
            </w:tcBorders>
            <w:noWrap/>
            <w:vAlign w:val="center"/>
          </w:tcPr>
          <w:p w:rsidR="00C331B9" w:rsidRDefault="00C331B9" w:rsidP="00D46FBB">
            <w:pPr>
              <w:spacing w:after="0" w:line="240" w:lineRule="auto"/>
              <w:jc w:val="center"/>
              <w:rPr>
                <w:rFonts w:ascii="新細明體" w:cs="新細明體"/>
                <w:b/>
                <w:bCs/>
                <w:color w:val="000000"/>
                <w:sz w:val="36"/>
                <w:szCs w:val="36"/>
                <w:lang w:val="en-US"/>
              </w:rPr>
            </w:pPr>
            <w:r w:rsidRPr="002311A0">
              <w:rPr>
                <w:rFonts w:ascii="新細明體" w:hAnsi="新細明體" w:cs="新細明體"/>
                <w:b/>
                <w:bCs/>
                <w:color w:val="000000"/>
                <w:sz w:val="36"/>
                <w:szCs w:val="36"/>
                <w:lang w:val="en-US"/>
              </w:rPr>
              <w:t>2015</w:t>
            </w:r>
            <w:r w:rsidRPr="002311A0">
              <w:rPr>
                <w:rFonts w:ascii="新細明體" w:hAnsi="新細明體" w:cs="新細明體" w:hint="eastAsia"/>
                <w:b/>
                <w:bCs/>
                <w:color w:val="000000"/>
                <w:sz w:val="36"/>
                <w:szCs w:val="36"/>
                <w:lang w:val="en-US"/>
              </w:rPr>
              <w:t>年性別主流化國際活動一覽表</w:t>
            </w:r>
            <w:r w:rsidRPr="002311A0">
              <w:rPr>
                <w:rFonts w:ascii="新細明體" w:hAnsi="新細明體" w:cs="新細明體"/>
                <w:b/>
                <w:bCs/>
                <w:color w:val="000000"/>
                <w:sz w:val="36"/>
                <w:szCs w:val="36"/>
                <w:lang w:val="en-US"/>
              </w:rPr>
              <w:t xml:space="preserve"> </w:t>
            </w:r>
          </w:p>
          <w:p w:rsidR="00C331B9" w:rsidRPr="002311A0" w:rsidRDefault="00C331B9" w:rsidP="00D46FBB">
            <w:pPr>
              <w:spacing w:after="0" w:line="240" w:lineRule="auto"/>
              <w:jc w:val="center"/>
              <w:rPr>
                <w:rFonts w:ascii="新細明體" w:cs="新細明體"/>
                <w:b/>
                <w:bCs/>
                <w:color w:val="000000"/>
                <w:sz w:val="36"/>
                <w:szCs w:val="36"/>
                <w:lang w:val="en-US"/>
              </w:rPr>
            </w:pPr>
            <w:r w:rsidRPr="002311A0">
              <w:rPr>
                <w:rFonts w:ascii="新細明體" w:hAnsi="新細明體" w:cs="新細明體" w:hint="eastAsia"/>
                <w:color w:val="000000"/>
                <w:lang w:val="en-US"/>
              </w:rPr>
              <w:t>製表時間</w:t>
            </w:r>
            <w:r w:rsidRPr="002311A0">
              <w:rPr>
                <w:rFonts w:ascii="新細明體" w:hAnsi="新細明體" w:cs="新細明體"/>
                <w:color w:val="000000"/>
                <w:lang w:val="en-US"/>
              </w:rPr>
              <w:t>:</w:t>
            </w:r>
            <w:r w:rsidRPr="002311A0">
              <w:rPr>
                <w:rFonts w:ascii="新細明體" w:hAnsi="新細明體" w:cs="新細明體"/>
                <w:color w:val="000000"/>
                <w:sz w:val="36"/>
                <w:szCs w:val="36"/>
                <w:lang w:val="en-US"/>
              </w:rPr>
              <w:t xml:space="preserve"> </w:t>
            </w:r>
            <w:r w:rsidRPr="002311A0">
              <w:rPr>
                <w:rFonts w:ascii="新細明體" w:hAnsi="新細明體" w:cs="新細明體"/>
                <w:color w:val="000000"/>
                <w:lang w:val="en-US"/>
              </w:rPr>
              <w:t xml:space="preserve">103.12.04 </w:t>
            </w:r>
            <w:r w:rsidRPr="002311A0">
              <w:rPr>
                <w:rFonts w:ascii="新細明體" w:hAnsi="新細明體" w:cs="新細明體" w:hint="eastAsia"/>
                <w:color w:val="000000"/>
                <w:lang w:val="en-US"/>
              </w:rPr>
              <w:t>更新</w:t>
            </w:r>
          </w:p>
        </w:tc>
      </w:tr>
      <w:tr w:rsidR="00C331B9" w:rsidRPr="002311A0" w:rsidTr="00D46FBB">
        <w:trPr>
          <w:trHeight w:val="330"/>
        </w:trPr>
        <w:tc>
          <w:tcPr>
            <w:tcW w:w="3060" w:type="dxa"/>
            <w:tcBorders>
              <w:top w:val="nil"/>
              <w:left w:val="single" w:sz="4" w:space="0" w:color="auto"/>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b/>
                <w:bCs/>
                <w:color w:val="000000"/>
                <w:sz w:val="24"/>
                <w:szCs w:val="24"/>
                <w:lang w:val="en-US"/>
              </w:rPr>
            </w:pPr>
            <w:r w:rsidRPr="002311A0">
              <w:rPr>
                <w:rFonts w:ascii="新細明體" w:hAnsi="新細明體" w:cs="新細明體" w:hint="eastAsia"/>
                <w:b/>
                <w:bCs/>
                <w:color w:val="000000"/>
                <w:sz w:val="24"/>
                <w:szCs w:val="24"/>
                <w:lang w:val="en-US"/>
              </w:rPr>
              <w:t>活動名稱</w:t>
            </w:r>
          </w:p>
        </w:tc>
        <w:tc>
          <w:tcPr>
            <w:tcW w:w="1603"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b/>
                <w:bCs/>
                <w:color w:val="000000"/>
                <w:sz w:val="24"/>
                <w:szCs w:val="24"/>
                <w:lang w:val="en-US"/>
              </w:rPr>
            </w:pPr>
            <w:r w:rsidRPr="002311A0">
              <w:rPr>
                <w:rFonts w:ascii="新細明體" w:hAnsi="新細明體" w:cs="新細明體" w:hint="eastAsia"/>
                <w:b/>
                <w:bCs/>
                <w:color w:val="000000"/>
                <w:sz w:val="24"/>
                <w:szCs w:val="24"/>
                <w:lang w:val="en-US"/>
              </w:rPr>
              <w:t>日期</w:t>
            </w:r>
          </w:p>
        </w:tc>
        <w:tc>
          <w:tcPr>
            <w:tcW w:w="1440"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b/>
                <w:bCs/>
                <w:color w:val="000000"/>
                <w:sz w:val="24"/>
                <w:szCs w:val="24"/>
                <w:lang w:val="en-US"/>
              </w:rPr>
            </w:pPr>
            <w:r w:rsidRPr="002311A0">
              <w:rPr>
                <w:rFonts w:ascii="新細明體" w:hAnsi="新細明體" w:cs="新細明體" w:hint="eastAsia"/>
                <w:b/>
                <w:bCs/>
                <w:color w:val="000000"/>
                <w:sz w:val="24"/>
                <w:szCs w:val="24"/>
                <w:lang w:val="en-US"/>
              </w:rPr>
              <w:t>地點</w:t>
            </w:r>
          </w:p>
        </w:tc>
        <w:tc>
          <w:tcPr>
            <w:tcW w:w="3257"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b/>
                <w:bCs/>
                <w:color w:val="000000"/>
                <w:sz w:val="24"/>
                <w:szCs w:val="24"/>
                <w:lang w:val="en-US"/>
              </w:rPr>
            </w:pPr>
            <w:r w:rsidRPr="002311A0">
              <w:rPr>
                <w:rFonts w:ascii="新細明體" w:hAnsi="新細明體" w:cs="新細明體" w:hint="eastAsia"/>
                <w:b/>
                <w:bCs/>
                <w:color w:val="000000"/>
                <w:sz w:val="24"/>
                <w:szCs w:val="24"/>
                <w:lang w:val="en-US"/>
              </w:rPr>
              <w:t>備註</w:t>
            </w:r>
          </w:p>
        </w:tc>
      </w:tr>
      <w:tr w:rsidR="00C331B9" w:rsidRPr="002311A0" w:rsidTr="00D46FBB">
        <w:trPr>
          <w:trHeight w:val="198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w:t>
            </w:r>
            <w:r w:rsidRPr="002311A0">
              <w:rPr>
                <w:rFonts w:ascii="新細明體" w:hAnsi="新細明體" w:cs="新細明體" w:hint="eastAsia"/>
                <w:sz w:val="24"/>
                <w:szCs w:val="24"/>
                <w:lang w:val="en-US"/>
              </w:rPr>
              <w:t>婦女安全領袖高峰會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(Women in Safety Leadership Summit 2015)</w:t>
            </w:r>
          </w:p>
        </w:tc>
        <w:tc>
          <w:tcPr>
            <w:tcW w:w="1603"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2015.01.28-30</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澳洲</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雪梨</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探討安全的性質並處理提供目前新興女性安全領導者之技巧、策略、解決方案與靈感，以發揮其潛能，成為長期高性能及具影響力的安全領袖。</w:t>
            </w:r>
          </w:p>
        </w:tc>
      </w:tr>
      <w:tr w:rsidR="00C331B9" w:rsidRPr="002311A0" w:rsidTr="00D46FBB">
        <w:trPr>
          <w:trHeight w:val="1980"/>
        </w:trPr>
        <w:tc>
          <w:tcPr>
            <w:tcW w:w="3060" w:type="dxa"/>
            <w:tcBorders>
              <w:top w:val="nil"/>
              <w:left w:val="single" w:sz="4" w:space="0" w:color="auto"/>
              <w:bottom w:val="single" w:sz="4" w:space="0" w:color="auto"/>
              <w:right w:val="single" w:sz="4" w:space="0" w:color="auto"/>
            </w:tcBorders>
            <w:vAlign w:val="center"/>
          </w:tcPr>
          <w:p w:rsidR="00C331B9" w:rsidRPr="00DC3EEC" w:rsidRDefault="00C331B9" w:rsidP="00D46FBB">
            <w:pPr>
              <w:spacing w:after="0" w:line="240" w:lineRule="auto"/>
              <w:jc w:val="center"/>
              <w:rPr>
                <w:rFonts w:ascii="新細明體" w:cs="新細明體"/>
                <w:color w:val="000000"/>
                <w:sz w:val="24"/>
                <w:szCs w:val="24"/>
              </w:rPr>
            </w:pPr>
            <w:r w:rsidRPr="00DC3EEC">
              <w:rPr>
                <w:rFonts w:ascii="新細明體" w:hAnsi="新細明體" w:cs="新細明體"/>
                <w:color w:val="000000"/>
                <w:sz w:val="24"/>
                <w:szCs w:val="24"/>
              </w:rPr>
              <w:t>2015</w:t>
            </w:r>
            <w:r w:rsidRPr="002311A0">
              <w:rPr>
                <w:rFonts w:ascii="新細明體" w:hAnsi="新細明體" w:cs="新細明體" w:hint="eastAsia"/>
                <w:color w:val="000000"/>
                <w:sz w:val="24"/>
                <w:szCs w:val="24"/>
                <w:lang w:val="en-US"/>
              </w:rPr>
              <w:t>年第二屆婦</w:t>
            </w:r>
            <w:r w:rsidRPr="002311A0">
              <w:rPr>
                <w:rFonts w:ascii="新細明體" w:hAnsi="新細明體" w:cs="新細明體" w:hint="eastAsia"/>
                <w:sz w:val="24"/>
                <w:szCs w:val="24"/>
                <w:lang w:val="en-US"/>
              </w:rPr>
              <w:t>女財政與會計領袖</w:t>
            </w:r>
            <w:r w:rsidRPr="002311A0">
              <w:rPr>
                <w:rFonts w:ascii="新細明體" w:hAnsi="新細明體" w:cs="新細明體" w:hint="eastAsia"/>
                <w:color w:val="000000"/>
                <w:sz w:val="24"/>
                <w:szCs w:val="24"/>
                <w:lang w:val="en-US"/>
              </w:rPr>
              <w:t>高峰會</w:t>
            </w:r>
            <w:r w:rsidRPr="00DC3EEC">
              <w:rPr>
                <w:rFonts w:ascii="新細明體" w:cs="新細明體"/>
                <w:color w:val="000000"/>
                <w:sz w:val="24"/>
                <w:szCs w:val="24"/>
              </w:rPr>
              <w:br/>
            </w:r>
            <w:r w:rsidRPr="00DC3EEC">
              <w:rPr>
                <w:rFonts w:ascii="新細明體" w:hAnsi="新細明體" w:cs="新細明體"/>
                <w:color w:val="000000"/>
                <w:sz w:val="24"/>
                <w:szCs w:val="24"/>
              </w:rPr>
              <w:t xml:space="preserve">(The 2nd Annual Women in Finance and Accounting Leadership Summit 2015) </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240" w:line="240" w:lineRule="auto"/>
              <w:jc w:val="center"/>
              <w:rPr>
                <w:rFonts w:ascii="新細明體" w:cs="新細明體"/>
                <w:color w:val="000000"/>
                <w:sz w:val="24"/>
                <w:szCs w:val="24"/>
                <w:lang w:val="en-US"/>
              </w:rPr>
            </w:pPr>
            <w:r w:rsidRPr="00DC3EEC">
              <w:rPr>
                <w:rFonts w:ascii="新細明體" w:hAnsi="新細明體" w:cs="新細明體"/>
                <w:color w:val="000000"/>
                <w:sz w:val="24"/>
                <w:szCs w:val="24"/>
              </w:rPr>
              <w:t xml:space="preserve"> </w:t>
            </w:r>
            <w:r w:rsidRPr="002311A0">
              <w:rPr>
                <w:rFonts w:ascii="新細明體" w:hAnsi="新細明體" w:cs="新細明體"/>
                <w:color w:val="000000"/>
                <w:sz w:val="24"/>
                <w:szCs w:val="24"/>
                <w:lang w:val="en-US"/>
              </w:rPr>
              <w:t>2015.02.17-18</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澳洲</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雪梨</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將討論核心技術與領導能力，成功的財政、會計管理人員及各行業之女性高階主管將分享其見解。</w:t>
            </w:r>
          </w:p>
        </w:tc>
      </w:tr>
      <w:tr w:rsidR="00C331B9" w:rsidRPr="002311A0" w:rsidTr="00D46FBB">
        <w:trPr>
          <w:trHeight w:val="2265"/>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年婦女傳播領袖高峰會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 xml:space="preserve">(The Women in Media and Communications </w:t>
            </w:r>
            <w:r w:rsidRPr="002311A0">
              <w:rPr>
                <w:rFonts w:ascii="新細明體" w:hAnsi="新細明體" w:cs="新細明體"/>
                <w:color w:val="000000"/>
                <w:sz w:val="24"/>
                <w:szCs w:val="24"/>
                <w:lang w:val="en-US"/>
              </w:rPr>
              <w:br/>
              <w:t>Leadership Summit 2015)</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 xml:space="preserve"> 2015.02.24-25</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澳洲</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墨爾本</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協助婦女解決其在傳播領域所面臨問題，提供實證及實際策略，以促進職業生涯之成功。各傳播機構與部門成功女性將為當前和新興女性領導者增進專業能力與提供重要意見。</w:t>
            </w:r>
          </w:p>
        </w:tc>
      </w:tr>
      <w:tr w:rsidR="00C331B9" w:rsidRPr="002311A0" w:rsidTr="00D46FBB">
        <w:trPr>
          <w:trHeight w:val="1995"/>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年聯合國婦女地位委員會</w:t>
            </w:r>
            <w:r w:rsidRPr="002311A0">
              <w:rPr>
                <w:rFonts w:ascii="新細明體" w:hAnsi="新細明體" w:cs="新細明體"/>
                <w:color w:val="000000"/>
                <w:sz w:val="24"/>
                <w:szCs w:val="24"/>
                <w:lang w:val="en-US"/>
              </w:rPr>
              <w:t xml:space="preserve"> </w:t>
            </w:r>
            <w:r w:rsidRPr="002311A0">
              <w:rPr>
                <w:rFonts w:ascii="新細明體" w:hAnsi="新細明體" w:cs="新細明體"/>
                <w:color w:val="000000"/>
                <w:sz w:val="24"/>
                <w:szCs w:val="24"/>
                <w:lang w:val="en-US"/>
              </w:rPr>
              <w:br/>
            </w:r>
            <w:r w:rsidRPr="002311A0">
              <w:rPr>
                <w:rFonts w:ascii="新細明體" w:hAnsi="新細明體" w:cs="新細明體" w:hint="eastAsia"/>
                <w:color w:val="000000"/>
                <w:sz w:val="24"/>
                <w:szCs w:val="24"/>
                <w:lang w:val="en-US"/>
              </w:rPr>
              <w:t>第</w:t>
            </w:r>
            <w:r w:rsidRPr="002311A0">
              <w:rPr>
                <w:rFonts w:ascii="新細明體" w:hAnsi="新細明體" w:cs="新細明體"/>
                <w:color w:val="000000"/>
                <w:sz w:val="24"/>
                <w:szCs w:val="24"/>
                <w:lang w:val="en-US"/>
              </w:rPr>
              <w:t>59</w:t>
            </w:r>
            <w:r w:rsidRPr="002311A0">
              <w:rPr>
                <w:rFonts w:ascii="新細明體" w:hAnsi="新細明體" w:cs="新細明體" w:hint="eastAsia"/>
                <w:color w:val="000000"/>
                <w:sz w:val="24"/>
                <w:szCs w:val="24"/>
                <w:lang w:val="en-US"/>
              </w:rPr>
              <w:t>屆大會暨</w:t>
            </w:r>
            <w:r w:rsidRPr="002311A0">
              <w:rPr>
                <w:rFonts w:ascii="新細明體" w:hAnsi="新細明體" w:cs="新細明體"/>
                <w:color w:val="000000"/>
                <w:sz w:val="24"/>
                <w:szCs w:val="24"/>
                <w:lang w:val="en-US"/>
              </w:rPr>
              <w:t>NGO</w:t>
            </w:r>
            <w:r w:rsidRPr="002311A0">
              <w:rPr>
                <w:rFonts w:ascii="新細明體" w:hAnsi="新細明體" w:cs="新細明體" w:hint="eastAsia"/>
                <w:color w:val="000000"/>
                <w:sz w:val="24"/>
                <w:szCs w:val="24"/>
                <w:lang w:val="en-US"/>
              </w:rPr>
              <w:t>周邊會議</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(2015 Commission on Status of Women, CSW)</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2015.03.09-20</w:t>
            </w:r>
          </w:p>
        </w:tc>
        <w:tc>
          <w:tcPr>
            <w:tcW w:w="1440"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美國</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紐約</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賡續參與該大會及相關活動，就大會主題「檢視與評價『北京宣言與行動綱領』及聯大第</w:t>
            </w:r>
            <w:r w:rsidRPr="002311A0">
              <w:rPr>
                <w:rFonts w:ascii="新細明體" w:hAnsi="新細明體" w:cs="新細明體"/>
                <w:color w:val="000000"/>
                <w:sz w:val="24"/>
                <w:szCs w:val="24"/>
                <w:lang w:val="en-US"/>
              </w:rPr>
              <w:t>23</w:t>
            </w:r>
            <w:r w:rsidRPr="002311A0">
              <w:rPr>
                <w:rFonts w:ascii="新細明體" w:hAnsi="新細明體" w:cs="新細明體" w:hint="eastAsia"/>
                <w:color w:val="000000"/>
                <w:sz w:val="24"/>
                <w:szCs w:val="24"/>
                <w:lang w:val="en-US"/>
              </w:rPr>
              <w:t>屆特別會議成果之落實狀況」與聯合國社群進行交流。</w:t>
            </w:r>
          </w:p>
        </w:tc>
      </w:tr>
      <w:tr w:rsidR="00C331B9" w:rsidRPr="002311A0" w:rsidTr="00D46FBB">
        <w:trPr>
          <w:trHeight w:val="1965"/>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年第二屆婦女領袖高峰會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 xml:space="preserve">(The 2nd Annual Women in Leadership Summit 2015) </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24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2015.03.17-18</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澳洲</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布里斯本</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該會旨在為現有與新興女性領導者在其職業生涯所需要的策略和技巧。</w:t>
            </w:r>
          </w:p>
        </w:tc>
      </w:tr>
      <w:tr w:rsidR="00C331B9" w:rsidRPr="002311A0" w:rsidTr="00D46FBB">
        <w:trPr>
          <w:trHeight w:val="198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年紐西蘭婦女工程領袖高峰會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 xml:space="preserve">(Women in Engineering Leadership Summit 2015 New Zealand) </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24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 xml:space="preserve"> 2015.03.18</w:t>
            </w:r>
          </w:p>
        </w:tc>
        <w:tc>
          <w:tcPr>
            <w:tcW w:w="1440"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紐西蘭</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奧克蘭</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將解決婦女從事各項工程專業的挑戰，並提供實用、行之有效的戰略，以克服這些困難，並促進領導人成功。工程領域之成功女性將為當前與新興領導人提供建議。</w:t>
            </w:r>
          </w:p>
        </w:tc>
      </w:tr>
      <w:tr w:rsidR="00C331B9" w:rsidRPr="002311A0" w:rsidTr="00D46FBB">
        <w:trPr>
          <w:trHeight w:val="1860"/>
        </w:trPr>
        <w:tc>
          <w:tcPr>
            <w:tcW w:w="3060" w:type="dxa"/>
            <w:tcBorders>
              <w:top w:val="single" w:sz="4" w:space="0" w:color="auto"/>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年婦女市場銷售與客戶管理</w:t>
            </w:r>
            <w:r w:rsidRPr="002311A0">
              <w:rPr>
                <w:rFonts w:ascii="新細明體" w:cs="新細明體"/>
                <w:color w:val="000000"/>
                <w:sz w:val="24"/>
                <w:szCs w:val="24"/>
                <w:lang w:val="en-US"/>
              </w:rPr>
              <w:br/>
            </w:r>
            <w:r w:rsidRPr="002311A0">
              <w:rPr>
                <w:rFonts w:ascii="新細明體" w:hAnsi="新細明體" w:cs="新細明體" w:hint="eastAsia"/>
                <w:color w:val="000000"/>
                <w:sz w:val="24"/>
                <w:szCs w:val="24"/>
                <w:lang w:val="en-US"/>
              </w:rPr>
              <w:t>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 xml:space="preserve">(Women in Sales, Marketing and Account Management </w:t>
            </w:r>
            <w:r w:rsidRPr="002311A0">
              <w:rPr>
                <w:rFonts w:ascii="新細明體" w:hAnsi="新細明體" w:cs="新細明體"/>
                <w:color w:val="000000"/>
                <w:sz w:val="24"/>
                <w:szCs w:val="24"/>
                <w:lang w:val="en-US"/>
              </w:rPr>
              <w:br/>
              <w:t xml:space="preserve">Leadership Summit 2015) </w:t>
            </w:r>
          </w:p>
        </w:tc>
        <w:tc>
          <w:tcPr>
            <w:tcW w:w="1603" w:type="dxa"/>
            <w:tcBorders>
              <w:top w:val="single" w:sz="4" w:space="0" w:color="auto"/>
              <w:left w:val="nil"/>
              <w:bottom w:val="single" w:sz="4" w:space="0" w:color="auto"/>
              <w:right w:val="nil"/>
            </w:tcBorders>
            <w:vAlign w:val="center"/>
          </w:tcPr>
          <w:p w:rsidR="00C331B9" w:rsidRPr="002311A0" w:rsidRDefault="00C331B9" w:rsidP="00D46FBB">
            <w:pPr>
              <w:spacing w:after="24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 xml:space="preserve"> 2015.03.18-19</w:t>
            </w:r>
          </w:p>
        </w:tc>
        <w:tc>
          <w:tcPr>
            <w:tcW w:w="1440" w:type="dxa"/>
            <w:tcBorders>
              <w:top w:val="single" w:sz="4" w:space="0" w:color="auto"/>
              <w:left w:val="single" w:sz="4" w:space="0" w:color="auto"/>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澳洲</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雪梨</w:t>
            </w:r>
          </w:p>
        </w:tc>
        <w:tc>
          <w:tcPr>
            <w:tcW w:w="3257" w:type="dxa"/>
            <w:tcBorders>
              <w:top w:val="single" w:sz="4" w:space="0" w:color="auto"/>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該會對新興市場及銷售領導人而言，是首要的專業發展和網絡機會。匯集全國頂尖女銷售員與各行業領先品牌之市場營銷高階主管，以分享其成功經驗。</w:t>
            </w:r>
          </w:p>
        </w:tc>
      </w:tr>
      <w:tr w:rsidR="00C331B9" w:rsidRPr="002311A0" w:rsidTr="00D46FBB">
        <w:trPr>
          <w:trHeight w:val="186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第</w:t>
            </w:r>
            <w:r w:rsidRPr="002311A0">
              <w:rPr>
                <w:rFonts w:ascii="新細明體" w:hAnsi="新細明體" w:cs="新細明體"/>
                <w:color w:val="000000"/>
                <w:sz w:val="24"/>
                <w:szCs w:val="24"/>
                <w:lang w:val="en-US"/>
              </w:rPr>
              <w:t>14</w:t>
            </w:r>
            <w:r w:rsidRPr="002311A0">
              <w:rPr>
                <w:rFonts w:ascii="新細明體" w:hAnsi="新細明體" w:cs="新細明體" w:hint="eastAsia"/>
                <w:color w:val="000000"/>
                <w:sz w:val="24"/>
                <w:szCs w:val="24"/>
                <w:lang w:val="en-US"/>
              </w:rPr>
              <w:t>屆聯合國原住民議題常設論壇</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(United Nations Permanent Forum</w:t>
            </w:r>
            <w:r w:rsidRPr="002311A0">
              <w:rPr>
                <w:rFonts w:ascii="新細明體" w:hAnsi="新細明體" w:cs="新細明體"/>
                <w:color w:val="000000"/>
                <w:sz w:val="24"/>
                <w:szCs w:val="24"/>
                <w:lang w:val="en-US"/>
              </w:rPr>
              <w:br/>
              <w:t xml:space="preserve"> on Indigenous Issues, UNPFII)</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2015.04.20-05.01</w:t>
            </w:r>
          </w:p>
        </w:tc>
        <w:tc>
          <w:tcPr>
            <w:tcW w:w="1440"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美國</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紐約</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聯合國原住民議題常設論壇</w:t>
            </w:r>
            <w:r w:rsidRPr="002311A0">
              <w:rPr>
                <w:rFonts w:ascii="新細明體" w:hAnsi="新細明體" w:cs="新細明體"/>
                <w:color w:val="000000"/>
                <w:sz w:val="24"/>
                <w:szCs w:val="24"/>
                <w:lang w:val="en-US"/>
              </w:rPr>
              <w:t>(UNPFII)</w:t>
            </w:r>
            <w:r w:rsidRPr="002311A0">
              <w:rPr>
                <w:rFonts w:ascii="新細明體" w:hAnsi="新細明體" w:cs="新細明體" w:hint="eastAsia"/>
                <w:color w:val="000000"/>
                <w:sz w:val="24"/>
                <w:szCs w:val="24"/>
                <w:lang w:val="en-US"/>
              </w:rPr>
              <w:t>探討原住民族在經濟及社會發展、文化、環境、教育、健康及人權方面之議題。</w:t>
            </w:r>
          </w:p>
        </w:tc>
      </w:tr>
      <w:tr w:rsidR="00C331B9" w:rsidRPr="002311A0" w:rsidTr="00D46FBB">
        <w:trPr>
          <w:trHeight w:val="186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年全球女性經濟領袖高峰會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(Global Female Leaders 2015</w:t>
            </w:r>
            <w:r w:rsidRPr="002311A0">
              <w:rPr>
                <w:rFonts w:ascii="新細明體" w:hAnsi="新細明體" w:cs="新細明體"/>
                <w:color w:val="000000"/>
                <w:sz w:val="24"/>
                <w:szCs w:val="24"/>
                <w:lang w:val="en-US"/>
              </w:rPr>
              <w:br/>
              <w:t>-The Economic Summit for Female Executives)</w:t>
            </w:r>
          </w:p>
        </w:tc>
        <w:tc>
          <w:tcPr>
            <w:tcW w:w="1603" w:type="dxa"/>
            <w:tcBorders>
              <w:top w:val="nil"/>
              <w:left w:val="nil"/>
              <w:bottom w:val="single" w:sz="4" w:space="0" w:color="auto"/>
              <w:right w:val="nil"/>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2015.04.21-22</w:t>
            </w:r>
          </w:p>
        </w:tc>
        <w:tc>
          <w:tcPr>
            <w:tcW w:w="1440" w:type="dxa"/>
            <w:tcBorders>
              <w:top w:val="nil"/>
              <w:left w:val="single" w:sz="4" w:space="0" w:color="auto"/>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德國</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柏林</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高階女性管理人員討論當前經濟之挑戰，並探討其趨勢。加強業務關係，與世界各地之領導人維持長久關係。</w:t>
            </w:r>
          </w:p>
        </w:tc>
      </w:tr>
      <w:tr w:rsidR="00C331B9" w:rsidRPr="002311A0" w:rsidTr="00D46FBB">
        <w:trPr>
          <w:trHeight w:val="150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r w:rsidRPr="002311A0">
              <w:rPr>
                <w:rFonts w:ascii="新細明體" w:hAnsi="新細明體" w:cs="新細明體" w:hint="eastAsia"/>
                <w:color w:val="000000"/>
                <w:sz w:val="24"/>
                <w:szCs w:val="24"/>
                <w:lang w:val="en-US"/>
              </w:rPr>
              <w:t>全球女性高峰會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(2015 Global Summit of Women, GSW)</w:t>
            </w:r>
          </w:p>
        </w:tc>
        <w:tc>
          <w:tcPr>
            <w:tcW w:w="1603"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2015.05.14-16</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巴西</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聖保羅</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該會為一商業高峰會，旨在提高婦女於全球經濟之地位。</w:t>
            </w:r>
          </w:p>
        </w:tc>
      </w:tr>
      <w:tr w:rsidR="00C331B9" w:rsidRPr="002311A0" w:rsidTr="00D46FBB">
        <w:trPr>
          <w:trHeight w:val="1350"/>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第五屆世界婦女大會</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(5th  World Conference on Women, WCW)</w:t>
            </w:r>
          </w:p>
        </w:tc>
        <w:tc>
          <w:tcPr>
            <w:tcW w:w="1603" w:type="dxa"/>
            <w:tcBorders>
              <w:top w:val="nil"/>
              <w:left w:val="nil"/>
              <w:bottom w:val="single" w:sz="4" w:space="0" w:color="auto"/>
              <w:right w:val="nil"/>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w:t>
            </w:r>
          </w:p>
        </w:tc>
        <w:tc>
          <w:tcPr>
            <w:tcW w:w="144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印度</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新德里</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籲請所有成員國，鼓勵有關婦女和女童的民間社會和政府機構參與。促進性別平等與婦女參與決策。</w:t>
            </w:r>
          </w:p>
        </w:tc>
      </w:tr>
      <w:tr w:rsidR="00C331B9" w:rsidRPr="009B0ADA" w:rsidTr="00D46FBB">
        <w:trPr>
          <w:trHeight w:val="1845"/>
        </w:trPr>
        <w:tc>
          <w:tcPr>
            <w:tcW w:w="3060" w:type="dxa"/>
            <w:tcBorders>
              <w:top w:val="nil"/>
              <w:left w:val="single" w:sz="4" w:space="0" w:color="auto"/>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亞太經合組織婦女與經濟論壇</w:t>
            </w:r>
            <w:r w:rsidRPr="002311A0">
              <w:rPr>
                <w:rFonts w:ascii="新細明體" w:cs="新細明體"/>
                <w:color w:val="000000"/>
                <w:sz w:val="24"/>
                <w:szCs w:val="24"/>
                <w:lang w:val="en-US"/>
              </w:rPr>
              <w:br/>
            </w:r>
            <w:r w:rsidRPr="002311A0">
              <w:rPr>
                <w:rFonts w:ascii="新細明體" w:hAnsi="新細明體" w:cs="新細明體"/>
                <w:color w:val="000000"/>
                <w:sz w:val="24"/>
                <w:szCs w:val="24"/>
                <w:lang w:val="en-US"/>
              </w:rPr>
              <w:t>(APEC Women and the Economy Summit,APEC WES)</w:t>
            </w:r>
          </w:p>
        </w:tc>
        <w:tc>
          <w:tcPr>
            <w:tcW w:w="1603" w:type="dxa"/>
            <w:tcBorders>
              <w:top w:val="nil"/>
              <w:left w:val="nil"/>
              <w:bottom w:val="single" w:sz="4" w:space="0" w:color="auto"/>
              <w:right w:val="single" w:sz="4" w:space="0" w:color="auto"/>
            </w:tcBorders>
            <w:noWrap/>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color w:val="000000"/>
                <w:sz w:val="24"/>
                <w:szCs w:val="24"/>
                <w:lang w:val="en-US"/>
              </w:rPr>
              <w:t>2015.09.16-18</w:t>
            </w:r>
          </w:p>
        </w:tc>
        <w:tc>
          <w:tcPr>
            <w:tcW w:w="1440"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jc w:val="center"/>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菲律賓</w:t>
            </w:r>
            <w:r w:rsidRPr="002311A0">
              <w:rPr>
                <w:rFonts w:ascii="新細明體" w:hAnsi="新細明體" w:cs="新細明體"/>
                <w:color w:val="000000"/>
                <w:sz w:val="24"/>
                <w:szCs w:val="24"/>
                <w:lang w:val="en-US"/>
              </w:rPr>
              <w:t xml:space="preserve"> </w:t>
            </w:r>
            <w:r w:rsidRPr="002311A0">
              <w:rPr>
                <w:rFonts w:ascii="新細明體" w:hAnsi="新細明體" w:cs="新細明體" w:hint="eastAsia"/>
                <w:color w:val="000000"/>
                <w:sz w:val="24"/>
                <w:szCs w:val="24"/>
                <w:lang w:val="en-US"/>
              </w:rPr>
              <w:t>馬尼拉</w:t>
            </w:r>
          </w:p>
        </w:tc>
        <w:tc>
          <w:tcPr>
            <w:tcW w:w="3257" w:type="dxa"/>
            <w:tcBorders>
              <w:top w:val="nil"/>
              <w:left w:val="nil"/>
              <w:bottom w:val="single" w:sz="4" w:space="0" w:color="auto"/>
              <w:right w:val="single" w:sz="4" w:space="0" w:color="auto"/>
            </w:tcBorders>
            <w:vAlign w:val="center"/>
          </w:tcPr>
          <w:p w:rsidR="00C331B9" w:rsidRPr="002311A0" w:rsidRDefault="00C331B9" w:rsidP="00D46FBB">
            <w:pPr>
              <w:spacing w:after="0" w:line="240" w:lineRule="auto"/>
              <w:rPr>
                <w:rFonts w:ascii="新細明體" w:cs="新細明體"/>
                <w:color w:val="000000"/>
                <w:sz w:val="24"/>
                <w:szCs w:val="24"/>
                <w:lang w:val="en-US"/>
              </w:rPr>
            </w:pPr>
            <w:r w:rsidRPr="002311A0">
              <w:rPr>
                <w:rFonts w:ascii="新細明體" w:hAnsi="新細明體" w:cs="新細明體" w:hint="eastAsia"/>
                <w:color w:val="000000"/>
                <w:sz w:val="24"/>
                <w:szCs w:val="24"/>
                <w:lang w:val="en-US"/>
              </w:rPr>
              <w:t>賡續深化參與該論壇，並推動我國提倡之</w:t>
            </w:r>
            <w:r w:rsidRPr="002311A0">
              <w:rPr>
                <w:rFonts w:ascii="新細明體" w:hAnsi="新細明體" w:cs="新細明體"/>
                <w:color w:val="000000"/>
                <w:sz w:val="24"/>
                <w:szCs w:val="24"/>
                <w:lang w:val="en-US"/>
              </w:rPr>
              <w:t>APEC</w:t>
            </w:r>
            <w:r w:rsidRPr="002311A0">
              <w:rPr>
                <w:rFonts w:ascii="新細明體" w:hAnsi="新細明體" w:cs="新細明體" w:hint="eastAsia"/>
                <w:color w:val="000000"/>
                <w:sz w:val="24"/>
                <w:szCs w:val="24"/>
                <w:lang w:val="en-US"/>
              </w:rPr>
              <w:t>「女性創新經濟發展」</w:t>
            </w:r>
            <w:r w:rsidRPr="002311A0">
              <w:rPr>
                <w:rFonts w:ascii="新細明體" w:hAnsi="新細明體" w:cs="新細明體"/>
                <w:color w:val="000000"/>
                <w:sz w:val="24"/>
                <w:szCs w:val="24"/>
                <w:lang w:val="en-US"/>
              </w:rPr>
              <w:t>(Innovation for Women and Economic Development) 3</w:t>
            </w:r>
            <w:r w:rsidRPr="002311A0">
              <w:rPr>
                <w:rFonts w:ascii="新細明體" w:hAnsi="新細明體" w:cs="新細明體" w:hint="eastAsia"/>
                <w:color w:val="000000"/>
                <w:sz w:val="24"/>
                <w:szCs w:val="24"/>
                <w:lang w:val="en-US"/>
              </w:rPr>
              <w:t>年期計畫。</w:t>
            </w:r>
          </w:p>
        </w:tc>
      </w:tr>
      <w:tr w:rsidR="00C331B9" w:rsidRPr="009B0ADA" w:rsidTr="00D46FBB">
        <w:trPr>
          <w:trHeight w:val="330"/>
        </w:trPr>
        <w:tc>
          <w:tcPr>
            <w:tcW w:w="3060" w:type="dxa"/>
            <w:tcBorders>
              <w:top w:val="nil"/>
              <w:left w:val="nil"/>
              <w:bottom w:val="nil"/>
              <w:right w:val="nil"/>
            </w:tcBorders>
            <w:noWrap/>
            <w:vAlign w:val="center"/>
          </w:tcPr>
          <w:p w:rsidR="00C331B9" w:rsidRPr="002311A0" w:rsidRDefault="00C331B9" w:rsidP="00D46FBB">
            <w:pPr>
              <w:spacing w:after="0" w:line="240" w:lineRule="auto"/>
              <w:rPr>
                <w:rFonts w:ascii="新細明體" w:cs="新細明體"/>
                <w:color w:val="000000"/>
                <w:sz w:val="24"/>
                <w:szCs w:val="24"/>
                <w:lang w:val="en-US"/>
              </w:rPr>
            </w:pPr>
          </w:p>
        </w:tc>
        <w:tc>
          <w:tcPr>
            <w:tcW w:w="1603" w:type="dxa"/>
            <w:tcBorders>
              <w:top w:val="nil"/>
              <w:left w:val="nil"/>
              <w:bottom w:val="nil"/>
              <w:right w:val="nil"/>
            </w:tcBorders>
            <w:noWrap/>
            <w:vAlign w:val="center"/>
          </w:tcPr>
          <w:p w:rsidR="00C331B9" w:rsidRPr="002311A0" w:rsidRDefault="00C331B9" w:rsidP="00D46FBB">
            <w:pPr>
              <w:spacing w:after="0" w:line="240" w:lineRule="auto"/>
              <w:rPr>
                <w:rFonts w:ascii="新細明體" w:cs="新細明體"/>
                <w:color w:val="000000"/>
                <w:sz w:val="24"/>
                <w:szCs w:val="24"/>
                <w:lang w:val="en-US"/>
              </w:rPr>
            </w:pPr>
          </w:p>
        </w:tc>
        <w:tc>
          <w:tcPr>
            <w:tcW w:w="1440" w:type="dxa"/>
            <w:tcBorders>
              <w:top w:val="nil"/>
              <w:left w:val="nil"/>
              <w:bottom w:val="nil"/>
              <w:right w:val="nil"/>
            </w:tcBorders>
            <w:noWrap/>
            <w:vAlign w:val="center"/>
          </w:tcPr>
          <w:p w:rsidR="00C331B9" w:rsidRPr="002311A0" w:rsidRDefault="00C331B9" w:rsidP="00D46FBB">
            <w:pPr>
              <w:spacing w:after="0" w:line="240" w:lineRule="auto"/>
              <w:rPr>
                <w:rFonts w:ascii="新細明體" w:cs="新細明體"/>
                <w:color w:val="000000"/>
                <w:sz w:val="24"/>
                <w:szCs w:val="24"/>
                <w:lang w:val="en-US"/>
              </w:rPr>
            </w:pPr>
          </w:p>
        </w:tc>
        <w:tc>
          <w:tcPr>
            <w:tcW w:w="3257" w:type="dxa"/>
            <w:tcBorders>
              <w:top w:val="nil"/>
              <w:left w:val="nil"/>
              <w:bottom w:val="nil"/>
              <w:right w:val="nil"/>
            </w:tcBorders>
            <w:noWrap/>
            <w:vAlign w:val="center"/>
          </w:tcPr>
          <w:p w:rsidR="00C331B9" w:rsidRPr="002311A0" w:rsidRDefault="00C331B9" w:rsidP="00D46FBB">
            <w:pPr>
              <w:spacing w:after="0" w:line="240" w:lineRule="auto"/>
              <w:rPr>
                <w:rFonts w:ascii="新細明體" w:cs="新細明體"/>
                <w:color w:val="000000"/>
                <w:sz w:val="24"/>
                <w:szCs w:val="24"/>
                <w:lang w:val="en-US"/>
              </w:rPr>
            </w:pPr>
          </w:p>
        </w:tc>
      </w:tr>
    </w:tbl>
    <w:p w:rsidR="00C331B9" w:rsidRPr="005D1CFB" w:rsidRDefault="00C331B9" w:rsidP="009C1F01">
      <w:pPr>
        <w:snapToGrid w:val="0"/>
        <w:spacing w:line="240" w:lineRule="atLeast"/>
        <w:ind w:leftChars="-83" w:left="-47" w:hangingChars="62" w:hanging="136"/>
        <w:jc w:val="center"/>
        <w:rPr>
          <w:lang w:val="en-US"/>
        </w:rPr>
      </w:pPr>
    </w:p>
    <w:sectPr w:rsidR="00C331B9" w:rsidRPr="005D1CFB" w:rsidSect="002311A0">
      <w:footerReference w:type="even" r:id="rId7"/>
      <w:footerReference w:type="default" r:id="rId8"/>
      <w:pgSz w:w="11907" w:h="16840" w:code="9"/>
      <w:pgMar w:top="899" w:right="747" w:bottom="720"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1B9" w:rsidRDefault="00C331B9">
      <w:r>
        <w:separator/>
      </w:r>
    </w:p>
  </w:endnote>
  <w:endnote w:type="continuationSeparator" w:id="0">
    <w:p w:rsidR="00C331B9" w:rsidRDefault="00C33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9" w:rsidRDefault="00C331B9" w:rsidP="00E05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1B9" w:rsidRDefault="00C33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9" w:rsidRDefault="00C331B9" w:rsidP="00E05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31B9" w:rsidRDefault="00C33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1B9" w:rsidRDefault="00C331B9">
      <w:r>
        <w:separator/>
      </w:r>
    </w:p>
  </w:footnote>
  <w:footnote w:type="continuationSeparator" w:id="0">
    <w:p w:rsidR="00C331B9" w:rsidRDefault="00C33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641C5"/>
    <w:multiLevelType w:val="hybridMultilevel"/>
    <w:tmpl w:val="AA109B42"/>
    <w:lvl w:ilvl="0" w:tplc="5FB06420">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9AD291A"/>
    <w:multiLevelType w:val="hybridMultilevel"/>
    <w:tmpl w:val="E5FA565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9B04D2C"/>
    <w:multiLevelType w:val="hybridMultilevel"/>
    <w:tmpl w:val="CCAA4650"/>
    <w:lvl w:ilvl="0" w:tplc="0409000F">
      <w:start w:val="1"/>
      <w:numFmt w:val="decimal"/>
      <w:lvlText w:val="%1."/>
      <w:lvlJc w:val="left"/>
      <w:pPr>
        <w:tabs>
          <w:tab w:val="num" w:pos="480"/>
        </w:tabs>
        <w:ind w:left="480" w:hanging="480"/>
      </w:pPr>
      <w:rPr>
        <w:rFonts w:cs="Times New Roman"/>
      </w:rPr>
    </w:lvl>
    <w:lvl w:ilvl="1" w:tplc="FCD2948E">
      <w:start w:val="1"/>
      <w:numFmt w:val="decimal"/>
      <w:lvlText w:val="%2、"/>
      <w:lvlJc w:val="left"/>
      <w:pPr>
        <w:tabs>
          <w:tab w:val="num" w:pos="1200"/>
        </w:tabs>
        <w:ind w:left="1200" w:hanging="720"/>
      </w:pPr>
      <w:rPr>
        <w:rFonts w:ascii="標楷體" w:eastAsia="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78441A48"/>
    <w:multiLevelType w:val="hybridMultilevel"/>
    <w:tmpl w:val="859C2950"/>
    <w:lvl w:ilvl="0" w:tplc="4844DA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708"/>
  <w:hyphenationZone w:val="425"/>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551"/>
    <w:rsid w:val="00000551"/>
    <w:rsid w:val="0000557B"/>
    <w:rsid w:val="000128F5"/>
    <w:rsid w:val="00013E76"/>
    <w:rsid w:val="00030DFC"/>
    <w:rsid w:val="00046977"/>
    <w:rsid w:val="000569C9"/>
    <w:rsid w:val="00073F50"/>
    <w:rsid w:val="000B16CE"/>
    <w:rsid w:val="000B2EBE"/>
    <w:rsid w:val="000B33F6"/>
    <w:rsid w:val="000D334C"/>
    <w:rsid w:val="000E5166"/>
    <w:rsid w:val="0011383D"/>
    <w:rsid w:val="00191A78"/>
    <w:rsid w:val="001D1225"/>
    <w:rsid w:val="001D2DA8"/>
    <w:rsid w:val="001F2EEB"/>
    <w:rsid w:val="00222BBD"/>
    <w:rsid w:val="0022455F"/>
    <w:rsid w:val="002311A0"/>
    <w:rsid w:val="0026667A"/>
    <w:rsid w:val="00277527"/>
    <w:rsid w:val="00296561"/>
    <w:rsid w:val="002A0B96"/>
    <w:rsid w:val="002B1A1B"/>
    <w:rsid w:val="002E78CF"/>
    <w:rsid w:val="00310B7A"/>
    <w:rsid w:val="003B32C6"/>
    <w:rsid w:val="003F7D65"/>
    <w:rsid w:val="00412E4E"/>
    <w:rsid w:val="004536B6"/>
    <w:rsid w:val="004671F2"/>
    <w:rsid w:val="00492EA6"/>
    <w:rsid w:val="004968A8"/>
    <w:rsid w:val="004A3EE4"/>
    <w:rsid w:val="004B3E50"/>
    <w:rsid w:val="004B4B88"/>
    <w:rsid w:val="004C4F6A"/>
    <w:rsid w:val="004D7FC2"/>
    <w:rsid w:val="004F4F71"/>
    <w:rsid w:val="00501BB2"/>
    <w:rsid w:val="00540A0D"/>
    <w:rsid w:val="005410EE"/>
    <w:rsid w:val="005545DC"/>
    <w:rsid w:val="005570CC"/>
    <w:rsid w:val="005774B8"/>
    <w:rsid w:val="00596909"/>
    <w:rsid w:val="005D1CFB"/>
    <w:rsid w:val="00605C77"/>
    <w:rsid w:val="00616C3A"/>
    <w:rsid w:val="006311FB"/>
    <w:rsid w:val="00651708"/>
    <w:rsid w:val="00667B0B"/>
    <w:rsid w:val="00680276"/>
    <w:rsid w:val="006A2C77"/>
    <w:rsid w:val="006B52C7"/>
    <w:rsid w:val="006C3BAF"/>
    <w:rsid w:val="006D54F5"/>
    <w:rsid w:val="006E70B4"/>
    <w:rsid w:val="006F0706"/>
    <w:rsid w:val="006F7A8A"/>
    <w:rsid w:val="00702E8E"/>
    <w:rsid w:val="007164AC"/>
    <w:rsid w:val="007202F6"/>
    <w:rsid w:val="007363B0"/>
    <w:rsid w:val="007B2853"/>
    <w:rsid w:val="007D7370"/>
    <w:rsid w:val="007F25FE"/>
    <w:rsid w:val="007F2D9E"/>
    <w:rsid w:val="00803552"/>
    <w:rsid w:val="00857AA4"/>
    <w:rsid w:val="00867D02"/>
    <w:rsid w:val="008858DB"/>
    <w:rsid w:val="00893E33"/>
    <w:rsid w:val="008967D1"/>
    <w:rsid w:val="008B58C0"/>
    <w:rsid w:val="008C08B5"/>
    <w:rsid w:val="008F156A"/>
    <w:rsid w:val="008F7242"/>
    <w:rsid w:val="00916D69"/>
    <w:rsid w:val="00926D64"/>
    <w:rsid w:val="00937C30"/>
    <w:rsid w:val="00943A51"/>
    <w:rsid w:val="00945319"/>
    <w:rsid w:val="00947181"/>
    <w:rsid w:val="00971209"/>
    <w:rsid w:val="0097439E"/>
    <w:rsid w:val="009A4E49"/>
    <w:rsid w:val="009B0ADA"/>
    <w:rsid w:val="009C1F01"/>
    <w:rsid w:val="009E4233"/>
    <w:rsid w:val="009F7CDD"/>
    <w:rsid w:val="00A25E71"/>
    <w:rsid w:val="00A900A2"/>
    <w:rsid w:val="00A972C5"/>
    <w:rsid w:val="00B1595A"/>
    <w:rsid w:val="00B3395F"/>
    <w:rsid w:val="00B71683"/>
    <w:rsid w:val="00B828F9"/>
    <w:rsid w:val="00B8732E"/>
    <w:rsid w:val="00BA2002"/>
    <w:rsid w:val="00BA309F"/>
    <w:rsid w:val="00BB46CA"/>
    <w:rsid w:val="00C23B92"/>
    <w:rsid w:val="00C26721"/>
    <w:rsid w:val="00C331B9"/>
    <w:rsid w:val="00C35B71"/>
    <w:rsid w:val="00C5348F"/>
    <w:rsid w:val="00C72E9C"/>
    <w:rsid w:val="00C730F2"/>
    <w:rsid w:val="00C74E76"/>
    <w:rsid w:val="00C803F2"/>
    <w:rsid w:val="00C97BE9"/>
    <w:rsid w:val="00CB273C"/>
    <w:rsid w:val="00CC21C5"/>
    <w:rsid w:val="00CD0DB3"/>
    <w:rsid w:val="00CD6F47"/>
    <w:rsid w:val="00D13153"/>
    <w:rsid w:val="00D17A30"/>
    <w:rsid w:val="00D22074"/>
    <w:rsid w:val="00D25403"/>
    <w:rsid w:val="00D32CE9"/>
    <w:rsid w:val="00D32F08"/>
    <w:rsid w:val="00D40DF3"/>
    <w:rsid w:val="00D46169"/>
    <w:rsid w:val="00D46FBB"/>
    <w:rsid w:val="00D54AF8"/>
    <w:rsid w:val="00D66CBB"/>
    <w:rsid w:val="00D7428A"/>
    <w:rsid w:val="00D76542"/>
    <w:rsid w:val="00D86803"/>
    <w:rsid w:val="00DC3EEC"/>
    <w:rsid w:val="00DC5EEB"/>
    <w:rsid w:val="00DD7C2A"/>
    <w:rsid w:val="00E01E61"/>
    <w:rsid w:val="00E05CDB"/>
    <w:rsid w:val="00E264DD"/>
    <w:rsid w:val="00E32191"/>
    <w:rsid w:val="00E322F7"/>
    <w:rsid w:val="00E47FD0"/>
    <w:rsid w:val="00E746CB"/>
    <w:rsid w:val="00E95C4A"/>
    <w:rsid w:val="00EA17EF"/>
    <w:rsid w:val="00EA5398"/>
    <w:rsid w:val="00EA687B"/>
    <w:rsid w:val="00EA6AC7"/>
    <w:rsid w:val="00EB0D0C"/>
    <w:rsid w:val="00EB10C8"/>
    <w:rsid w:val="00EE1859"/>
    <w:rsid w:val="00F31E53"/>
    <w:rsid w:val="00F35AA1"/>
    <w:rsid w:val="00F608F5"/>
    <w:rsid w:val="00F66D89"/>
    <w:rsid w:val="00FA3803"/>
    <w:rsid w:val="00FB58C7"/>
    <w:rsid w:val="00FB7BE5"/>
    <w:rsid w:val="00FE199D"/>
    <w:rsid w:val="00FE6C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08"/>
    <w:pPr>
      <w:spacing w:after="200" w:line="276" w:lineRule="auto"/>
    </w:pPr>
    <w:rPr>
      <w:kern w:val="0"/>
      <w:sz w:val="22"/>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0A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B273C"/>
    <w:rPr>
      <w:rFonts w:cs="Times New Roman"/>
      <w:kern w:val="0"/>
      <w:sz w:val="20"/>
      <w:szCs w:val="20"/>
      <w:lang w:val="es-ES_tradnl"/>
    </w:rPr>
  </w:style>
  <w:style w:type="character" w:styleId="PageNumber">
    <w:name w:val="page number"/>
    <w:basedOn w:val="DefaultParagraphFont"/>
    <w:uiPriority w:val="99"/>
    <w:rsid w:val="00540A0D"/>
    <w:rPr>
      <w:rFonts w:cs="Times New Roman"/>
    </w:rPr>
  </w:style>
  <w:style w:type="paragraph" w:styleId="BalloonText">
    <w:name w:val="Balloon Text"/>
    <w:basedOn w:val="Normal"/>
    <w:link w:val="BalloonTextChar"/>
    <w:uiPriority w:val="99"/>
    <w:semiHidden/>
    <w:rsid w:val="003B32C6"/>
    <w:rPr>
      <w:rFonts w:ascii="Arial" w:hAnsi="Arial"/>
      <w:sz w:val="18"/>
      <w:szCs w:val="18"/>
    </w:rPr>
  </w:style>
  <w:style w:type="character" w:customStyle="1" w:styleId="BalloonTextChar">
    <w:name w:val="Balloon Text Char"/>
    <w:basedOn w:val="DefaultParagraphFont"/>
    <w:link w:val="BalloonText"/>
    <w:uiPriority w:val="99"/>
    <w:semiHidden/>
    <w:locked/>
    <w:rsid w:val="000128F5"/>
    <w:rPr>
      <w:rFonts w:ascii="Cambria" w:eastAsia="新細明體" w:hAnsi="Cambria" w:cs="Times New Roman"/>
      <w:kern w:val="0"/>
      <w:sz w:val="2"/>
      <w:lang w:val="es-ES_tradnl"/>
    </w:rPr>
  </w:style>
  <w:style w:type="table" w:styleId="TableGrid">
    <w:name w:val="Table Grid"/>
    <w:basedOn w:val="TableNormal"/>
    <w:uiPriority w:val="99"/>
    <w:locked/>
    <w:rsid w:val="00CD6F47"/>
    <w:pPr>
      <w:spacing w:after="200" w:line="276"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說明"/>
    <w:basedOn w:val="BodyTextIndent"/>
    <w:uiPriority w:val="99"/>
    <w:rsid w:val="008F156A"/>
    <w:pPr>
      <w:widowControl w:val="0"/>
      <w:spacing w:after="0" w:line="640" w:lineRule="exact"/>
      <w:ind w:leftChars="0" w:left="952" w:hanging="952"/>
    </w:pPr>
    <w:rPr>
      <w:rFonts w:ascii="Arial" w:eastAsia="標楷體" w:hAnsi="Arial"/>
      <w:kern w:val="2"/>
      <w:sz w:val="32"/>
      <w:szCs w:val="24"/>
      <w:lang w:val="en-US"/>
    </w:rPr>
  </w:style>
  <w:style w:type="paragraph" w:styleId="ListParagraph">
    <w:name w:val="List Paragraph"/>
    <w:basedOn w:val="Normal"/>
    <w:link w:val="ListParagraphChar"/>
    <w:uiPriority w:val="99"/>
    <w:qFormat/>
    <w:rsid w:val="008F156A"/>
    <w:pPr>
      <w:widowControl w:val="0"/>
      <w:spacing w:after="0" w:line="240" w:lineRule="auto"/>
      <w:ind w:leftChars="200" w:left="480"/>
    </w:pPr>
    <w:rPr>
      <w:kern w:val="2"/>
      <w:szCs w:val="20"/>
      <w:lang w:val="en-US"/>
    </w:rPr>
  </w:style>
  <w:style w:type="character" w:customStyle="1" w:styleId="ListParagraphChar">
    <w:name w:val="List Paragraph Char"/>
    <w:link w:val="ListParagraph"/>
    <w:uiPriority w:val="99"/>
    <w:locked/>
    <w:rsid w:val="008F156A"/>
    <w:rPr>
      <w:rFonts w:ascii="Calibri" w:eastAsia="新細明體" w:hAnsi="Calibri"/>
      <w:kern w:val="2"/>
      <w:sz w:val="22"/>
      <w:lang w:val="en-US" w:eastAsia="zh-TW"/>
    </w:rPr>
  </w:style>
  <w:style w:type="paragraph" w:styleId="BodyTextIndent">
    <w:name w:val="Body Text Indent"/>
    <w:basedOn w:val="Normal"/>
    <w:link w:val="BodyTextIndentChar"/>
    <w:uiPriority w:val="99"/>
    <w:rsid w:val="008F156A"/>
    <w:pPr>
      <w:spacing w:after="120"/>
      <w:ind w:leftChars="200" w:left="480"/>
    </w:pPr>
  </w:style>
  <w:style w:type="character" w:customStyle="1" w:styleId="BodyTextIndentChar">
    <w:name w:val="Body Text Indent Char"/>
    <w:basedOn w:val="DefaultParagraphFont"/>
    <w:link w:val="BodyTextIndent"/>
    <w:uiPriority w:val="99"/>
    <w:semiHidden/>
    <w:locked/>
    <w:rsid w:val="00BB46CA"/>
    <w:rPr>
      <w:rFonts w:cs="Times New Roman"/>
      <w:kern w:val="0"/>
      <w:sz w:val="22"/>
      <w:lang w:val="es-ES_tradnl"/>
    </w:rPr>
  </w:style>
  <w:style w:type="paragraph" w:styleId="Header">
    <w:name w:val="header"/>
    <w:basedOn w:val="Normal"/>
    <w:link w:val="HeaderChar"/>
    <w:uiPriority w:val="99"/>
    <w:semiHidden/>
    <w:rsid w:val="00BA20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A2002"/>
    <w:rPr>
      <w:rFonts w:cs="Times New Roman"/>
      <w:kern w:val="0"/>
      <w:sz w:val="20"/>
      <w:szCs w:val="20"/>
      <w:lang w:val="es-ES_tradnl"/>
    </w:rPr>
  </w:style>
</w:styles>
</file>

<file path=word/webSettings.xml><?xml version="1.0" encoding="utf-8"?>
<w:webSettings xmlns:r="http://schemas.openxmlformats.org/officeDocument/2006/relationships" xmlns:w="http://schemas.openxmlformats.org/wordprocessingml/2006/main">
  <w:divs>
    <w:div w:id="679819739">
      <w:marLeft w:val="0"/>
      <w:marRight w:val="0"/>
      <w:marTop w:val="0"/>
      <w:marBottom w:val="0"/>
      <w:divBdr>
        <w:top w:val="none" w:sz="0" w:space="0" w:color="auto"/>
        <w:left w:val="none" w:sz="0" w:space="0" w:color="auto"/>
        <w:bottom w:val="none" w:sz="0" w:space="0" w:color="auto"/>
        <w:right w:val="none" w:sz="0" w:space="0" w:color="auto"/>
      </w:divBdr>
    </w:div>
    <w:div w:id="679819740">
      <w:marLeft w:val="0"/>
      <w:marRight w:val="0"/>
      <w:marTop w:val="0"/>
      <w:marBottom w:val="0"/>
      <w:divBdr>
        <w:top w:val="none" w:sz="0" w:space="0" w:color="auto"/>
        <w:left w:val="none" w:sz="0" w:space="0" w:color="auto"/>
        <w:bottom w:val="none" w:sz="0" w:space="0" w:color="auto"/>
        <w:right w:val="none" w:sz="0" w:space="0" w:color="auto"/>
      </w:divBdr>
    </w:div>
    <w:div w:id="679819741">
      <w:marLeft w:val="0"/>
      <w:marRight w:val="0"/>
      <w:marTop w:val="0"/>
      <w:marBottom w:val="0"/>
      <w:divBdr>
        <w:top w:val="none" w:sz="0" w:space="0" w:color="auto"/>
        <w:left w:val="none" w:sz="0" w:space="0" w:color="auto"/>
        <w:bottom w:val="none" w:sz="0" w:space="0" w:color="auto"/>
        <w:right w:val="none" w:sz="0" w:space="0" w:color="auto"/>
      </w:divBdr>
    </w:div>
    <w:div w:id="679819742">
      <w:marLeft w:val="0"/>
      <w:marRight w:val="0"/>
      <w:marTop w:val="0"/>
      <w:marBottom w:val="0"/>
      <w:divBdr>
        <w:top w:val="none" w:sz="0" w:space="0" w:color="auto"/>
        <w:left w:val="none" w:sz="0" w:space="0" w:color="auto"/>
        <w:bottom w:val="none" w:sz="0" w:space="0" w:color="auto"/>
        <w:right w:val="none" w:sz="0" w:space="0" w:color="auto"/>
      </w:divBdr>
    </w:div>
    <w:div w:id="679819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0FD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746</Words>
  <Characters>4257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附件八</dc:title>
  <dc:subject/>
  <dc:creator>msllee</dc:creator>
  <cp:keywords/>
  <dc:description/>
  <cp:lastModifiedBy>勝治</cp:lastModifiedBy>
  <cp:revision>2</cp:revision>
  <cp:lastPrinted>2014-12-05T02:31:00Z</cp:lastPrinted>
  <dcterms:created xsi:type="dcterms:W3CDTF">2015-02-03T05:28:00Z</dcterms:created>
  <dcterms:modified xsi:type="dcterms:W3CDTF">2015-02-03T05:28:00Z</dcterms:modified>
</cp:coreProperties>
</file>