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法規名稱：</w:t>
      </w:r>
      <w:r w:rsidRPr="000D16DA">
        <w:rPr>
          <w:rFonts w:ascii="標楷體" w:eastAsia="標楷體" w:hAnsi="標楷體" w:cs="新細明體"/>
          <w:kern w:val="0"/>
          <w:sz w:val="32"/>
          <w:szCs w:val="32"/>
        </w:rPr>
        <w:t>嘉義縣處理無名屍體自治條例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公發布／</w:t>
      </w:r>
      <w:proofErr w:type="gramStart"/>
      <w:r w:rsidRPr="000D16DA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函頒日期</w:t>
      </w:r>
      <w:proofErr w:type="gramEnd"/>
      <w:r w:rsidRPr="000D16DA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：</w:t>
      </w:r>
      <w:r w:rsidRPr="000D16DA">
        <w:rPr>
          <w:rFonts w:ascii="標楷體" w:eastAsia="標楷體" w:hAnsi="標楷體" w:cs="新細明體"/>
          <w:kern w:val="0"/>
          <w:sz w:val="32"/>
          <w:szCs w:val="32"/>
        </w:rPr>
        <w:t>民國 89 年 12 月 20 日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修正日期：</w:t>
      </w:r>
      <w:r w:rsidRPr="000D16DA">
        <w:rPr>
          <w:rFonts w:ascii="標楷體" w:eastAsia="標楷體" w:hAnsi="標楷體" w:cs="新細明體"/>
          <w:kern w:val="0"/>
          <w:sz w:val="32"/>
          <w:szCs w:val="32"/>
        </w:rPr>
        <w:t>民國 106 年 05 月 19 日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D16DA">
        <w:rPr>
          <w:rFonts w:ascii="標楷體" w:eastAsia="標楷體" w:hAnsi="標楷體" w:cs="細明體"/>
          <w:kern w:val="0"/>
          <w:sz w:val="28"/>
          <w:szCs w:val="28"/>
        </w:rPr>
        <w:t>1.中華民國89年12月20日嘉義縣政府89</w:t>
      </w:r>
      <w:proofErr w:type="gramStart"/>
      <w:r w:rsidRPr="000D16DA">
        <w:rPr>
          <w:rFonts w:ascii="標楷體" w:eastAsia="標楷體" w:hAnsi="標楷體" w:cs="細明體"/>
          <w:kern w:val="0"/>
          <w:sz w:val="28"/>
          <w:szCs w:val="28"/>
        </w:rPr>
        <w:t>府秘法字</w:t>
      </w:r>
      <w:proofErr w:type="gramEnd"/>
      <w:r w:rsidRPr="000D16DA">
        <w:rPr>
          <w:rFonts w:ascii="標楷體" w:eastAsia="標楷體" w:hAnsi="標楷體" w:cs="細明體"/>
          <w:kern w:val="0"/>
          <w:sz w:val="28"/>
          <w:szCs w:val="28"/>
        </w:rPr>
        <w:t>第148229號令制定公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 w:cs="細明體"/>
          <w:kern w:val="0"/>
          <w:sz w:val="28"/>
          <w:szCs w:val="28"/>
        </w:rPr>
      </w:pPr>
      <w:r w:rsidRPr="000D16DA">
        <w:rPr>
          <w:rFonts w:ascii="標楷體" w:eastAsia="標楷體" w:hAnsi="標楷體" w:cs="細明體"/>
          <w:kern w:val="0"/>
          <w:sz w:val="28"/>
          <w:szCs w:val="28"/>
        </w:rPr>
        <w:t>布全文9條，並自公布日施行。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28"/>
          <w:szCs w:val="28"/>
        </w:rPr>
      </w:pPr>
      <w:r w:rsidRPr="000D16DA">
        <w:rPr>
          <w:rFonts w:ascii="標楷體" w:eastAsia="標楷體" w:hAnsi="標楷體" w:cs="細明體"/>
          <w:kern w:val="0"/>
          <w:sz w:val="28"/>
          <w:szCs w:val="28"/>
        </w:rPr>
        <w:t>2.中華民國106年5月19日嘉義縣政府</w:t>
      </w:r>
      <w:proofErr w:type="gramStart"/>
      <w:r w:rsidRPr="000D16DA">
        <w:rPr>
          <w:rFonts w:ascii="標楷體" w:eastAsia="標楷體" w:hAnsi="標楷體" w:cs="細明體"/>
          <w:kern w:val="0"/>
          <w:sz w:val="28"/>
          <w:szCs w:val="28"/>
        </w:rPr>
        <w:t>府行法字第10600997411</w:t>
      </w:r>
      <w:proofErr w:type="gramEnd"/>
      <w:r w:rsidRPr="000D16DA">
        <w:rPr>
          <w:rFonts w:ascii="標楷體" w:eastAsia="標楷體" w:hAnsi="標楷體" w:cs="細明體"/>
          <w:kern w:val="0"/>
          <w:sz w:val="28"/>
          <w:szCs w:val="28"/>
        </w:rPr>
        <w:t>號令公布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100" w:firstLine="280"/>
        <w:rPr>
          <w:rFonts w:ascii="標楷體" w:eastAsia="標楷體" w:hAnsi="標楷體" w:cs="細明體"/>
          <w:kern w:val="0"/>
          <w:sz w:val="28"/>
          <w:szCs w:val="28"/>
        </w:rPr>
      </w:pPr>
      <w:r w:rsidRPr="000D16DA">
        <w:rPr>
          <w:rFonts w:ascii="標楷體" w:eastAsia="標楷體" w:hAnsi="標楷體" w:cs="細明體"/>
          <w:kern w:val="0"/>
          <w:sz w:val="28"/>
          <w:szCs w:val="28"/>
        </w:rPr>
        <w:t>修正第8條。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第一條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嘉義縣政府為處理無名屍體，特制定本自治條例。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bookmarkStart w:id="0" w:name="_GoBack"/>
      <w:bookmarkEnd w:id="0"/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第二條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嘉義縣警察局（以下簡稱警察局）所屬各分局發現無名屍體後，應立即派員封鎖現場，會同技術人員進行現場勘驗、實施偵查，同時報請檢察官到場驗屍，並即時報告警察局勤務指揮中心，於查明姓名、身分、死因後，再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詳細具報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第三條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無名屍體現場，勘驗程序規定如下：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一、照相：分現場照相及屍體照相，照片大小一律以4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ｘ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5為度，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屍體照相應就正面、全身、及身體上之特徵分別攝影，攝取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特徵鏡頭應以箭頭標示，並在照片背面用文字簡要說明，如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無特徵或屍體不全，或已成骷髏者，應就可資辨認之部位拍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/>
          <w:kern w:val="0"/>
          <w:sz w:val="32"/>
          <w:szCs w:val="32"/>
        </w:rPr>
      </w:pP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攝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二、蒐集證物：蒐集現場遺留各種證物，並妥為保存。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三、檢查：檢查屍體遺留物及有關資料。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四、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捺取指紋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：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捺取屍體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指紋，應切實依照無名屍體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捺取指紋規</w:t>
      </w:r>
      <w:proofErr w:type="gramEnd"/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定辦理。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五、採取去氧核醣核酸檢體：將所採取之去氧核醣核酸檢體送內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政部警政署刑事警察局建檔，以利身分比對。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六、記錄：就屍體之位置、性別、面貌、特徵、身材、衣著、遺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/>
          <w:kern w:val="0"/>
          <w:sz w:val="32"/>
          <w:szCs w:val="32"/>
        </w:rPr>
      </w:pP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留物及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其他應行勘驗記載之事項詳加紀錄。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第四條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lastRenderedPageBreak/>
        <w:t>無名屍體處理步驟規定如下：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一、查明死者姓名身分。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二、核對指紋及查對失蹤、行方不明人口是否有與屍體特徵相符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者。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三、根據現場勘驗資料研判致死原因。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四、如有他殺嫌疑，應以殺人案進行偵查。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第五條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各分局對於無名屍體，無論有無他殺嫌疑，應將其姓名、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年貌、</w:t>
      </w:r>
      <w:proofErr w:type="gramEnd"/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特徵、身材、衣著、形態及遺留物及所攝屍體照片等詳實資料，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陳報警察局予以公告招領。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前項公告招領期間為二十五日。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第六條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無名屍體，經報請檢察官勘驗後，檢察官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諭命收埋者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，依下列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規</w:t>
      </w:r>
      <w:proofErr w:type="gramEnd"/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定處理：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一、已查明姓名、身分者，發交其家屬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收埋。</w:t>
      </w:r>
      <w:proofErr w:type="gramEnd"/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二、已查明姓名、身分者，而無家屬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收埋或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家屬無能力或不願收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640"/>
        <w:rPr>
          <w:rFonts w:ascii="標楷體" w:eastAsia="標楷體" w:hAnsi="標楷體" w:cs="細明體"/>
          <w:kern w:val="0"/>
          <w:sz w:val="32"/>
          <w:szCs w:val="32"/>
        </w:rPr>
      </w:pP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埋者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，通知當地鄉鎮市公所予以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收埋。</w:t>
      </w:r>
      <w:proofErr w:type="gramEnd"/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三、未查明姓名、身分者，通知當地鄉鎮市公所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收埋。</w:t>
      </w:r>
      <w:proofErr w:type="gramEnd"/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第七條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警察局如在本縣轄區未能查明無名屍體姓名、身分時，應將勘驗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紀錄、屍體照片、指紋等通知附近縣（市）警察局協查，並陳報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內政部警政署核對現有儲藏之指紋及失蹤、行方不明人口資料。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第八條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本縣轄內之鐵路警察局、航空警察局、港務警察總隊及行政院海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岸巡防署所屬單位，在其管轄區內發現無名屍體者，除公告招領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事宜，</w:t>
      </w:r>
      <w:proofErr w:type="gramStart"/>
      <w:r w:rsidRPr="000D16DA">
        <w:rPr>
          <w:rFonts w:ascii="標楷體" w:eastAsia="標楷體" w:hAnsi="標楷體" w:cs="細明體"/>
          <w:kern w:val="0"/>
          <w:sz w:val="32"/>
          <w:szCs w:val="32"/>
        </w:rPr>
        <w:t>應函由</w:t>
      </w:r>
      <w:proofErr w:type="gramEnd"/>
      <w:r w:rsidRPr="000D16DA">
        <w:rPr>
          <w:rFonts w:ascii="標楷體" w:eastAsia="標楷體" w:hAnsi="標楷體" w:cs="細明體"/>
          <w:kern w:val="0"/>
          <w:sz w:val="32"/>
          <w:szCs w:val="32"/>
        </w:rPr>
        <w:t>警察局辦理外，其餘應比照本自治條例規定辦理，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如有必要並得洽請當地分局協助之。本縣轄內之其他專業警察單</w:t>
      </w:r>
    </w:p>
    <w:p w:rsid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 w:hint="eastAsia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位，在其管轄區內發現無名屍體者，應封鎖現場，立即通知當地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分局辦理，並在其管轄區內協助偵查。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第九條</w:t>
      </w:r>
    </w:p>
    <w:p w:rsidR="000D16DA" w:rsidRPr="000D16DA" w:rsidRDefault="000D16DA" w:rsidP="000D16D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32"/>
          <w:szCs w:val="32"/>
        </w:rPr>
      </w:pPr>
      <w:r w:rsidRPr="000D16DA">
        <w:rPr>
          <w:rFonts w:ascii="標楷體" w:eastAsia="標楷體" w:hAnsi="標楷體" w:cs="細明體"/>
          <w:kern w:val="0"/>
          <w:sz w:val="32"/>
          <w:szCs w:val="32"/>
        </w:rPr>
        <w:t>本自治條例自公布日施行。</w:t>
      </w:r>
    </w:p>
    <w:p w:rsidR="007527D6" w:rsidRPr="000D16DA" w:rsidRDefault="007527D6" w:rsidP="000D16DA">
      <w:pPr>
        <w:spacing w:line="440" w:lineRule="exact"/>
        <w:rPr>
          <w:rFonts w:ascii="標楷體" w:eastAsia="標楷體" w:hAnsi="標楷體"/>
          <w:sz w:val="32"/>
          <w:szCs w:val="32"/>
        </w:rPr>
      </w:pPr>
    </w:p>
    <w:sectPr w:rsidR="007527D6" w:rsidRPr="000D16DA" w:rsidSect="000D16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DA"/>
    <w:rsid w:val="000D16DA"/>
    <w:rsid w:val="0075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16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D16DA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16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D16D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林明生</dc:creator>
  <cp:lastModifiedBy>林明生</cp:lastModifiedBy>
  <cp:revision>1</cp:revision>
  <dcterms:created xsi:type="dcterms:W3CDTF">2017-07-04T01:28:00Z</dcterms:created>
  <dcterms:modified xsi:type="dcterms:W3CDTF">2017-07-04T01:33:00Z</dcterms:modified>
</cp:coreProperties>
</file>